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EB0DB4" w14:textId="6D308BDB" w:rsidR="000123F2" w:rsidRDefault="000123F2" w:rsidP="000123F2">
      <w:pPr>
        <w:pStyle w:val="NormalWeb"/>
        <w:rPr>
          <w:b/>
          <w:bCs/>
        </w:rPr>
      </w:pPr>
      <w:r>
        <w:rPr>
          <w:b/>
          <w:bCs/>
        </w:rPr>
        <w:t>Tax Year 202</w:t>
      </w:r>
      <w:r w:rsidR="004B0A87">
        <w:rPr>
          <w:b/>
          <w:bCs/>
        </w:rPr>
        <w:t>1</w:t>
      </w:r>
      <w:r>
        <w:rPr>
          <w:b/>
          <w:bCs/>
        </w:rPr>
        <w:t xml:space="preserve"> ProConnect Tax Preparation Guide, Whittenburg, Gill</w:t>
      </w:r>
    </w:p>
    <w:p w14:paraId="56703458" w14:textId="14C9A108" w:rsidR="00AE7638" w:rsidRPr="00D45A9C" w:rsidRDefault="00AE7638" w:rsidP="00F80804">
      <w:pPr>
        <w:pStyle w:val="NormalWeb"/>
        <w:rPr>
          <w:b/>
          <w:bCs/>
        </w:rPr>
      </w:pPr>
      <w:r>
        <w:rPr>
          <w:b/>
          <w:bCs/>
        </w:rPr>
        <w:t>Chapter 1</w:t>
      </w:r>
    </w:p>
    <w:p w14:paraId="15E4C225" w14:textId="77777777" w:rsidR="00FB2401" w:rsidRDefault="00FB2401" w:rsidP="00FB2401">
      <w:pPr>
        <w:pStyle w:val="NormalWeb"/>
        <w:rPr>
          <w:bCs/>
        </w:rPr>
      </w:pPr>
      <w:r>
        <w:rPr>
          <w:bCs/>
        </w:rPr>
        <w:t>You will be using Intuit’s ProConnect Tax online software to prepare federal income tax returns. You will not be e-filing the tax returns though! To create an Intuit ProConnect Tax account, go to:</w:t>
      </w:r>
    </w:p>
    <w:p w14:paraId="03F8B9D2" w14:textId="77777777" w:rsidR="00FB2401" w:rsidRDefault="00DC154D" w:rsidP="00FB2401">
      <w:pPr>
        <w:pStyle w:val="NormalWeb"/>
      </w:pPr>
      <w:hyperlink r:id="rId6" w:history="1">
        <w:r w:rsidR="00FB2401">
          <w:rPr>
            <w:rStyle w:val="Hyperlink"/>
          </w:rPr>
          <w:t>https://taxeducation.intuit.com</w:t>
        </w:r>
      </w:hyperlink>
    </w:p>
    <w:p w14:paraId="77FD5F7D" w14:textId="77777777" w:rsidR="00FB2401" w:rsidRDefault="00FB2401" w:rsidP="00FB2401">
      <w:pPr>
        <w:pStyle w:val="NormalWeb"/>
        <w:rPr>
          <w:bCs/>
        </w:rPr>
      </w:pPr>
      <w:r>
        <w:rPr>
          <w:bCs/>
        </w:rPr>
        <w:t xml:space="preserve">Note: do </w:t>
      </w:r>
      <w:r>
        <w:rPr>
          <w:b/>
          <w:bCs/>
          <w:u w:val="single"/>
        </w:rPr>
        <w:t>not</w:t>
      </w:r>
      <w:r>
        <w:rPr>
          <w:bCs/>
        </w:rPr>
        <w:t xml:space="preserve"> use the typical ProConnect commercial site (proconnect.intuit.com) as that site will require payment to print or download the returns. </w:t>
      </w:r>
    </w:p>
    <w:p w14:paraId="4E453313" w14:textId="77777777" w:rsidR="00FB2401" w:rsidRDefault="00FB2401" w:rsidP="00FB2401">
      <w:pPr>
        <w:pStyle w:val="NormalWeb"/>
      </w:pPr>
      <w:r>
        <w:rPr>
          <w:bCs/>
        </w:rPr>
        <w:t xml:space="preserve">Google Chrome and Mozilla Firefox browsers best support ProConnect Tax. At the bottom of the educational site, click on </w:t>
      </w:r>
      <w:r>
        <w:rPr>
          <w:bCs/>
          <w:i/>
        </w:rPr>
        <w:t xml:space="preserve">Create an account. </w:t>
      </w:r>
      <w:r>
        <w:rPr>
          <w:bCs/>
        </w:rPr>
        <w:t xml:space="preserve">Enter your email address and create a password. Enter your first and last names, your phone number, and for Firm name, enter a company name of your choosing. Each time you log into the software, you will receive a </w:t>
      </w:r>
      <w:r>
        <w:rPr>
          <w:bCs/>
          <w:i/>
          <w:iCs/>
        </w:rPr>
        <w:t>Welcome</w:t>
      </w:r>
      <w:r>
        <w:rPr>
          <w:bCs/>
        </w:rPr>
        <w:t xml:space="preserve"> screen with various information that you may browse to learn more about ProConnect Tax. When you are ready to begin completing the federal tax returns for the Group 4 and 5 comprehensive problems in the textbook, select </w:t>
      </w:r>
      <w:r>
        <w:rPr>
          <w:bCs/>
          <w:i/>
          <w:iCs/>
        </w:rPr>
        <w:t>Tax Returns</w:t>
      </w:r>
      <w:r>
        <w:rPr>
          <w:bCs/>
        </w:rPr>
        <w:t xml:space="preserve"> in the left margin. </w:t>
      </w:r>
      <w:bookmarkStart w:id="0" w:name="_Hlk61792777"/>
      <w:r>
        <w:t>Please note that the information you enter into the ProConnect Tax software is saved automatically as you go but is also easily edited as needed.</w:t>
      </w:r>
      <w:bookmarkEnd w:id="0"/>
    </w:p>
    <w:p w14:paraId="7A6D9156" w14:textId="77777777" w:rsidR="003C7322" w:rsidRDefault="003C7322" w:rsidP="00F80804">
      <w:pPr>
        <w:pStyle w:val="NormalWeb"/>
        <w:rPr>
          <w:b/>
          <w:bCs/>
        </w:rPr>
      </w:pPr>
    </w:p>
    <w:p w14:paraId="7F004F16" w14:textId="77777777" w:rsidR="003C7322" w:rsidRDefault="003C7322" w:rsidP="00F80804">
      <w:pPr>
        <w:pStyle w:val="NormalWeb"/>
        <w:rPr>
          <w:b/>
          <w:bCs/>
        </w:rPr>
      </w:pPr>
    </w:p>
    <w:p w14:paraId="20D98A0D" w14:textId="586D952A" w:rsidR="00F80804" w:rsidRPr="00D45A9C" w:rsidRDefault="00AA2A6B" w:rsidP="00F80804">
      <w:pPr>
        <w:pStyle w:val="NormalWeb"/>
        <w:rPr>
          <w:b/>
          <w:bCs/>
        </w:rPr>
      </w:pPr>
      <w:r>
        <w:rPr>
          <w:b/>
          <w:bCs/>
        </w:rPr>
        <w:t xml:space="preserve">Group 4, Problem 1A: </w:t>
      </w:r>
      <w:r w:rsidR="0041051A">
        <w:rPr>
          <w:b/>
          <w:bCs/>
        </w:rPr>
        <w:t>Tallchief, Maria</w:t>
      </w:r>
    </w:p>
    <w:p w14:paraId="50D3C2EA" w14:textId="0ABCE6C4" w:rsidR="00FB2401" w:rsidRDefault="00FB2401" w:rsidP="00FB2401">
      <w:pPr>
        <w:pStyle w:val="NormalWeb"/>
      </w:pPr>
      <w:r>
        <w:t xml:space="preserve">Sign into your ProConnect Tax account and from the </w:t>
      </w:r>
      <w:r>
        <w:rPr>
          <w:i/>
          <w:iCs/>
        </w:rPr>
        <w:t>Welcome</w:t>
      </w:r>
      <w:r>
        <w:t xml:space="preserve"> screen, select </w:t>
      </w:r>
      <w:r>
        <w:rPr>
          <w:i/>
        </w:rPr>
        <w:t>Tax Returns</w:t>
      </w:r>
      <w:r>
        <w:t xml:space="preserve"> in the left margin. You will land on the </w:t>
      </w:r>
      <w:r>
        <w:rPr>
          <w:i/>
          <w:iCs/>
        </w:rPr>
        <w:t>Tax Returns 202</w:t>
      </w:r>
      <w:r w:rsidR="004B0A87">
        <w:rPr>
          <w:i/>
          <w:iCs/>
        </w:rPr>
        <w:t>1</w:t>
      </w:r>
      <w:r>
        <w:t xml:space="preserve"> page. Select </w:t>
      </w:r>
      <w:r>
        <w:rPr>
          <w:i/>
        </w:rPr>
        <w:t>Create tax return</w:t>
      </w:r>
      <w:r>
        <w:t xml:space="preserve"> in the upper right corner.  </w:t>
      </w:r>
    </w:p>
    <w:p w14:paraId="7C93E654" w14:textId="77777777" w:rsidR="00F80804" w:rsidRPr="00D45A9C" w:rsidRDefault="00F663A7" w:rsidP="00F80804">
      <w:pPr>
        <w:pStyle w:val="NormalWeb"/>
      </w:pPr>
      <w:r>
        <w:t xml:space="preserve">From </w:t>
      </w:r>
      <w:r w:rsidR="002A3862">
        <w:t xml:space="preserve">the </w:t>
      </w:r>
      <w:r w:rsidR="002A3862">
        <w:rPr>
          <w:i/>
        </w:rPr>
        <w:t>Create tax return</w:t>
      </w:r>
      <w:r>
        <w:t xml:space="preserve"> screen, c</w:t>
      </w:r>
      <w:r w:rsidR="007723D1">
        <w:t xml:space="preserve">lick the [+] for </w:t>
      </w:r>
      <w:r w:rsidR="007723D1" w:rsidRPr="007723D1">
        <w:rPr>
          <w:i/>
        </w:rPr>
        <w:t xml:space="preserve">Add </w:t>
      </w:r>
      <w:r>
        <w:rPr>
          <w:i/>
        </w:rPr>
        <w:t>n</w:t>
      </w:r>
      <w:r w:rsidR="007723D1" w:rsidRPr="007723D1">
        <w:rPr>
          <w:i/>
        </w:rPr>
        <w:t>ew</w:t>
      </w:r>
      <w:r w:rsidR="007723D1">
        <w:t xml:space="preserve"> and select the</w:t>
      </w:r>
      <w:r w:rsidR="00F80804" w:rsidRPr="00D45A9C">
        <w:t xml:space="preserve"> </w:t>
      </w:r>
      <w:r w:rsidR="00F80804" w:rsidRPr="00D45A9C">
        <w:rPr>
          <w:i/>
        </w:rPr>
        <w:t>Individual</w:t>
      </w:r>
      <w:r w:rsidR="002A3862">
        <w:rPr>
          <w:i/>
        </w:rPr>
        <w:t xml:space="preserve"> (1040,709) </w:t>
      </w:r>
      <w:r w:rsidR="002A3862" w:rsidRPr="00EB63F7">
        <w:t>button (it is selected as the default)</w:t>
      </w:r>
      <w:r w:rsidR="002A3862">
        <w:rPr>
          <w:i/>
        </w:rPr>
        <w:t xml:space="preserve">. </w:t>
      </w:r>
      <w:r>
        <w:rPr>
          <w:i/>
        </w:rPr>
        <w:t xml:space="preserve"> </w:t>
      </w:r>
      <w:r w:rsidR="002A3862">
        <w:t>F</w:t>
      </w:r>
      <w:r w:rsidR="00F80804" w:rsidRPr="00D45A9C">
        <w:t xml:space="preserve">ill out the information for </w:t>
      </w:r>
      <w:r w:rsidR="0041051A">
        <w:t>Maria</w:t>
      </w:r>
      <w:r w:rsidR="00F80804" w:rsidRPr="00D45A9C">
        <w:t xml:space="preserve">. </w:t>
      </w:r>
      <w:r w:rsidR="007723D1">
        <w:t>Email and phone numbers are not required but you may enter assumed data</w:t>
      </w:r>
      <w:r w:rsidR="0083392A">
        <w:t xml:space="preserve"> if you wish</w:t>
      </w:r>
      <w:r w:rsidR="00CD6B4F" w:rsidRPr="00D45A9C">
        <w:t xml:space="preserve">. </w:t>
      </w:r>
      <w:r w:rsidR="00F80804" w:rsidRPr="00D45A9C">
        <w:t xml:space="preserve">Click on </w:t>
      </w:r>
      <w:r w:rsidR="00F80804" w:rsidRPr="00D45A9C">
        <w:rPr>
          <w:i/>
        </w:rPr>
        <w:t xml:space="preserve">Save </w:t>
      </w:r>
      <w:r w:rsidR="00F80804" w:rsidRPr="00D45A9C">
        <w:t>at the lower right.</w:t>
      </w:r>
      <w:r w:rsidR="00CD6B4F" w:rsidRPr="00D45A9C">
        <w:t xml:space="preserve"> On the next screen</w:t>
      </w:r>
      <w:r w:rsidR="002A3862">
        <w:t xml:space="preserve"> </w:t>
      </w:r>
      <w:r w:rsidR="002A3862" w:rsidRPr="00EB63F7">
        <w:rPr>
          <w:i/>
        </w:rPr>
        <w:t>Client</w:t>
      </w:r>
      <w:r w:rsidR="00CD6B4F" w:rsidRPr="00D45A9C">
        <w:t xml:space="preserve">, </w:t>
      </w:r>
      <w:r w:rsidR="002A3862">
        <w:t xml:space="preserve">you may review the information you input, make any </w:t>
      </w:r>
      <w:r w:rsidR="00943DA2">
        <w:t>corrections</w:t>
      </w:r>
      <w:r w:rsidR="002A3862">
        <w:t xml:space="preserve"> necessary through the </w:t>
      </w:r>
      <w:r w:rsidR="002A3862" w:rsidRPr="00EB63F7">
        <w:rPr>
          <w:i/>
        </w:rPr>
        <w:t>Edit</w:t>
      </w:r>
      <w:r w:rsidR="002A3862">
        <w:t xml:space="preserve"> button on the upper right, and once satisfied, </w:t>
      </w:r>
      <w:r w:rsidR="00CD6B4F" w:rsidRPr="00D45A9C">
        <w:t xml:space="preserve">click on </w:t>
      </w:r>
      <w:r w:rsidR="00CD6B4F" w:rsidRPr="00D45A9C">
        <w:rPr>
          <w:i/>
        </w:rPr>
        <w:t>Save</w:t>
      </w:r>
      <w:r w:rsidR="00CD6B4F" w:rsidRPr="00D45A9C">
        <w:t xml:space="preserve"> at the </w:t>
      </w:r>
      <w:r w:rsidR="00F854E0" w:rsidRPr="00D45A9C">
        <w:t>lower</w:t>
      </w:r>
      <w:r w:rsidR="00CD6B4F" w:rsidRPr="00D45A9C">
        <w:t xml:space="preserve"> right.</w:t>
      </w:r>
    </w:p>
    <w:p w14:paraId="3B74AE88" w14:textId="77777777" w:rsidR="003C7322" w:rsidRDefault="003C7322" w:rsidP="00A30B2F">
      <w:pPr>
        <w:pStyle w:val="NormalWeb"/>
      </w:pPr>
    </w:p>
    <w:p w14:paraId="0B53602C" w14:textId="77777777" w:rsidR="003C7322" w:rsidRDefault="003C7322" w:rsidP="00A30B2F">
      <w:pPr>
        <w:pStyle w:val="NormalWeb"/>
      </w:pPr>
    </w:p>
    <w:p w14:paraId="4D295B9D" w14:textId="06587A2A" w:rsidR="004B0A87" w:rsidRDefault="00AC6A2D" w:rsidP="00A30B2F">
      <w:pPr>
        <w:pStyle w:val="NormalWeb"/>
      </w:pPr>
      <w:r>
        <w:lastRenderedPageBreak/>
        <w:t xml:space="preserve">You have now landed on </w:t>
      </w:r>
      <w:r w:rsidR="00D91825">
        <w:t>Maria</w:t>
      </w:r>
      <w:r>
        <w:t xml:space="preserve">’s 1040 </w:t>
      </w:r>
      <w:r w:rsidRPr="00EB63F7">
        <w:rPr>
          <w:i/>
        </w:rPr>
        <w:t>Profile</w:t>
      </w:r>
      <w:r>
        <w:t xml:space="preserve"> page. </w:t>
      </w:r>
      <w:r w:rsidR="007723D1">
        <w:t xml:space="preserve">You may unselect </w:t>
      </w:r>
      <w:r w:rsidR="007723D1" w:rsidRPr="007723D1">
        <w:rPr>
          <w:i/>
        </w:rPr>
        <w:t>Select for E-file</w:t>
      </w:r>
      <w:r w:rsidR="007723D1">
        <w:t xml:space="preserve"> </w:t>
      </w:r>
      <w:r w:rsidR="002A3862">
        <w:t xml:space="preserve">for the </w:t>
      </w:r>
      <w:r w:rsidR="002A3862" w:rsidRPr="00EB63F7">
        <w:rPr>
          <w:i/>
        </w:rPr>
        <w:t>Federal</w:t>
      </w:r>
      <w:r w:rsidR="002A3862">
        <w:t xml:space="preserve"> line under </w:t>
      </w:r>
      <w:r w:rsidR="002A3862" w:rsidRPr="00EB63F7">
        <w:rPr>
          <w:i/>
        </w:rPr>
        <w:t>General</w:t>
      </w:r>
      <w:r w:rsidR="00BE38F6">
        <w:t xml:space="preserve"> since you will not actually be filing the tax return,</w:t>
      </w:r>
      <w:r w:rsidR="002A3862">
        <w:t xml:space="preserve"> </w:t>
      </w:r>
      <w:r w:rsidR="007723D1">
        <w:t>but it is not required</w:t>
      </w:r>
      <w:r w:rsidR="00276F19">
        <w:t xml:space="preserve"> to do so</w:t>
      </w:r>
      <w:r w:rsidR="007723D1">
        <w:t xml:space="preserve">.  </w:t>
      </w:r>
      <w:r w:rsidR="0020040C" w:rsidRPr="00D45A9C">
        <w:t xml:space="preserve">From the </w:t>
      </w:r>
      <w:r w:rsidR="007723D1">
        <w:t>tabs near</w:t>
      </w:r>
      <w:r w:rsidR="0020040C" w:rsidRPr="00D45A9C">
        <w:t xml:space="preserve"> the top, select </w:t>
      </w:r>
      <w:r w:rsidR="0020040C" w:rsidRPr="00D45A9C">
        <w:rPr>
          <w:i/>
        </w:rPr>
        <w:t>Input Return</w:t>
      </w:r>
      <w:r w:rsidR="0020040C" w:rsidRPr="00D45A9C">
        <w:t xml:space="preserve">. </w:t>
      </w:r>
    </w:p>
    <w:p w14:paraId="637471B4" w14:textId="05A166A5" w:rsidR="004B0A87" w:rsidRDefault="004B0A87" w:rsidP="00A30B2F">
      <w:pPr>
        <w:pStyle w:val="NormalWeb"/>
      </w:pPr>
      <w:r>
        <w:rPr>
          <w:noProof/>
        </w:rPr>
        <w:drawing>
          <wp:inline distT="0" distB="0" distL="0" distR="0" wp14:anchorId="1BEB8071" wp14:editId="53240FC9">
            <wp:extent cx="5943600" cy="24479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447925"/>
                    </a:xfrm>
                    <a:prstGeom prst="rect">
                      <a:avLst/>
                    </a:prstGeom>
                  </pic:spPr>
                </pic:pic>
              </a:graphicData>
            </a:graphic>
          </wp:inline>
        </w:drawing>
      </w:r>
    </w:p>
    <w:p w14:paraId="697D4784" w14:textId="44D58111" w:rsidR="00A30B2F" w:rsidRDefault="00AC6A2D" w:rsidP="00A30B2F">
      <w:pPr>
        <w:pStyle w:val="NormalWeb"/>
      </w:pPr>
      <w:r>
        <w:t xml:space="preserve">Under </w:t>
      </w:r>
      <w:r w:rsidRPr="00EB63F7">
        <w:rPr>
          <w:i/>
        </w:rPr>
        <w:t>Views</w:t>
      </w:r>
      <w:r>
        <w:t xml:space="preserve"> from the top left, click on </w:t>
      </w:r>
      <w:r w:rsidR="00BE38F6">
        <w:rPr>
          <w:i/>
        </w:rPr>
        <w:t>All</w:t>
      </w:r>
      <w:r>
        <w:t>. You will now see</w:t>
      </w:r>
      <w:r w:rsidRPr="00D45A9C">
        <w:t xml:space="preserve"> </w:t>
      </w:r>
      <w:r w:rsidRPr="00EB63F7">
        <w:rPr>
          <w:i/>
        </w:rPr>
        <w:t>Details:</w:t>
      </w:r>
      <w:r>
        <w:t xml:space="preserve"> </w:t>
      </w:r>
      <w:r w:rsidR="001F4329" w:rsidRPr="00D45A9C">
        <w:rPr>
          <w:i/>
        </w:rPr>
        <w:t>Client Information</w:t>
      </w:r>
      <w:r w:rsidR="00A30B2F">
        <w:rPr>
          <w:i/>
        </w:rPr>
        <w:t>.</w:t>
      </w:r>
      <w:r w:rsidR="00276F19">
        <w:t xml:space="preserve"> </w:t>
      </w:r>
      <w:r w:rsidR="00A30B2F">
        <w:t xml:space="preserve">Scroll down this page and enter the </w:t>
      </w:r>
      <w:r w:rsidR="00A30B2F">
        <w:rPr>
          <w:i/>
        </w:rPr>
        <w:t>Occupation</w:t>
      </w:r>
      <w:r w:rsidR="00A30B2F">
        <w:t xml:space="preserve"> for </w:t>
      </w:r>
      <w:r w:rsidR="0084076D">
        <w:t>Maria</w:t>
      </w:r>
      <w:r w:rsidR="00BE38F6" w:rsidRPr="00EB63F7">
        <w:t xml:space="preserve">. </w:t>
      </w:r>
    </w:p>
    <w:p w14:paraId="50F814AF" w14:textId="4374C772" w:rsidR="001F4329" w:rsidRPr="00D45A9C" w:rsidRDefault="004B0A87" w:rsidP="001F4329">
      <w:pPr>
        <w:pStyle w:val="NormalWeb"/>
      </w:pPr>
      <w:r>
        <w:rPr>
          <w:noProof/>
        </w:rPr>
        <w:drawing>
          <wp:inline distT="0" distB="0" distL="0" distR="0" wp14:anchorId="721436BB" wp14:editId="3CB818B4">
            <wp:extent cx="5943600" cy="23609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360930"/>
                    </a:xfrm>
                    <a:prstGeom prst="rect">
                      <a:avLst/>
                    </a:prstGeom>
                  </pic:spPr>
                </pic:pic>
              </a:graphicData>
            </a:graphic>
          </wp:inline>
        </w:drawing>
      </w:r>
    </w:p>
    <w:p w14:paraId="61C6F1F5" w14:textId="77777777" w:rsidR="003C7322" w:rsidRDefault="003C7322">
      <w:pPr>
        <w:rPr>
          <w:rFonts w:ascii="Times New Roman" w:eastAsia="Times New Roman" w:hAnsi="Times New Roman" w:cs="Times New Roman"/>
          <w:sz w:val="24"/>
          <w:szCs w:val="24"/>
        </w:rPr>
      </w:pPr>
      <w:r>
        <w:br w:type="page"/>
      </w:r>
    </w:p>
    <w:p w14:paraId="0912443B" w14:textId="189D3355" w:rsidR="004B0A87" w:rsidRDefault="004B0A87" w:rsidP="004B0A87">
      <w:pPr>
        <w:pStyle w:val="NormalWeb"/>
      </w:pPr>
      <w:r w:rsidRPr="00EB63F7">
        <w:lastRenderedPageBreak/>
        <w:t xml:space="preserve">Continue to scroll down </w:t>
      </w:r>
      <w:r>
        <w:t>this page and toward the bottom, under</w:t>
      </w:r>
      <w:r>
        <w:rPr>
          <w:i/>
        </w:rPr>
        <w:t xml:space="preserve"> Miscellaneous Info, </w:t>
      </w:r>
      <w:r>
        <w:t xml:space="preserve">find </w:t>
      </w:r>
      <w:r>
        <w:rPr>
          <w:i/>
        </w:rPr>
        <w:t xml:space="preserve">Prepared by </w:t>
      </w:r>
      <w:r>
        <w:rPr>
          <w:iCs/>
        </w:rPr>
        <w:t>and</w:t>
      </w:r>
      <w:r>
        <w:rPr>
          <w:i/>
        </w:rPr>
        <w:t xml:space="preserve"> </w:t>
      </w:r>
      <w:r>
        <w:t xml:space="preserve">select </w:t>
      </w:r>
      <w:r>
        <w:rPr>
          <w:i/>
          <w:iCs/>
        </w:rPr>
        <w:t xml:space="preserve">3 = </w:t>
      </w:r>
      <w:r>
        <w:rPr>
          <w:i/>
        </w:rPr>
        <w:t>Self-Prepared</w:t>
      </w:r>
      <w:r>
        <w:t>.</w:t>
      </w:r>
    </w:p>
    <w:p w14:paraId="25BC8A34" w14:textId="5AEAB12A" w:rsidR="004B0A87" w:rsidRDefault="004B0A87" w:rsidP="0020040C">
      <w:pPr>
        <w:pStyle w:val="NormalWeb"/>
      </w:pPr>
      <w:r>
        <w:rPr>
          <w:noProof/>
        </w:rPr>
        <w:drawing>
          <wp:inline distT="0" distB="0" distL="0" distR="0" wp14:anchorId="789B7B16" wp14:editId="34FA8E2A">
            <wp:extent cx="5943600" cy="22574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257425"/>
                    </a:xfrm>
                    <a:prstGeom prst="rect">
                      <a:avLst/>
                    </a:prstGeom>
                  </pic:spPr>
                </pic:pic>
              </a:graphicData>
            </a:graphic>
          </wp:inline>
        </w:drawing>
      </w:r>
    </w:p>
    <w:p w14:paraId="4BDF191A" w14:textId="77777777" w:rsidR="004B0A87" w:rsidRDefault="0020040C" w:rsidP="0020040C">
      <w:pPr>
        <w:pStyle w:val="NormalWeb"/>
      </w:pPr>
      <w:r w:rsidRPr="00D45A9C">
        <w:t xml:space="preserve">From the menu at the left, </w:t>
      </w:r>
      <w:r w:rsidR="0084076D">
        <w:t xml:space="preserve">scroll down to </w:t>
      </w:r>
      <w:r w:rsidRPr="00D45A9C">
        <w:t xml:space="preserve">select </w:t>
      </w:r>
      <w:r w:rsidR="00FE444B" w:rsidRPr="00D45A9C">
        <w:rPr>
          <w:i/>
        </w:rPr>
        <w:t>Incom</w:t>
      </w:r>
      <w:r w:rsidR="0084076D">
        <w:rPr>
          <w:i/>
        </w:rPr>
        <w:t xml:space="preserve">e </w:t>
      </w:r>
      <w:r w:rsidR="0084076D" w:rsidRPr="0084076D">
        <w:rPr>
          <w:iCs/>
        </w:rPr>
        <w:t>and then</w:t>
      </w:r>
      <w:r w:rsidRPr="00D45A9C">
        <w:rPr>
          <w:i/>
        </w:rPr>
        <w:t xml:space="preserve"> Wages, Salaries, Tips (W-2). </w:t>
      </w:r>
      <w:r w:rsidR="0084076D">
        <w:t>At the top of the entry form tabs will be presented (</w:t>
      </w:r>
      <w:r w:rsidR="0084076D" w:rsidRPr="0084076D">
        <w:rPr>
          <w:i/>
          <w:iCs/>
        </w:rPr>
        <w:t>W-2</w:t>
      </w:r>
      <w:r w:rsidR="0084076D">
        <w:t xml:space="preserve"> and </w:t>
      </w:r>
      <w:r w:rsidR="0084076D" w:rsidRPr="0084076D">
        <w:rPr>
          <w:i/>
          <w:iCs/>
        </w:rPr>
        <w:t>Less Common Scenarios</w:t>
      </w:r>
      <w:r w:rsidR="0084076D">
        <w:t xml:space="preserve">).  Be certain you are on the </w:t>
      </w:r>
      <w:r w:rsidR="0084076D" w:rsidRPr="0084076D">
        <w:rPr>
          <w:i/>
          <w:iCs/>
        </w:rPr>
        <w:t>W-2</w:t>
      </w:r>
      <w:r w:rsidR="0084076D">
        <w:t xml:space="preserve"> tab (the default). </w:t>
      </w:r>
      <w:r w:rsidRPr="00D45A9C">
        <w:t>Enter the</w:t>
      </w:r>
      <w:r w:rsidR="0084076D">
        <w:t xml:space="preserve"> </w:t>
      </w:r>
      <w:r w:rsidR="00A30B2F" w:rsidRPr="00A30B2F">
        <w:rPr>
          <w:i/>
          <w:iCs/>
        </w:rPr>
        <w:t xml:space="preserve">Employee </w:t>
      </w:r>
      <w:r w:rsidR="00A30B2F">
        <w:rPr>
          <w:i/>
          <w:iCs/>
        </w:rPr>
        <w:t>i</w:t>
      </w:r>
      <w:r w:rsidR="00A30B2F" w:rsidRPr="00A30B2F">
        <w:rPr>
          <w:i/>
          <w:iCs/>
        </w:rPr>
        <w:t>dentification number (EIN)</w:t>
      </w:r>
      <w:r w:rsidR="0014187C">
        <w:t xml:space="preserve"> of Maria’s employer. </w:t>
      </w:r>
    </w:p>
    <w:p w14:paraId="5B660358" w14:textId="53D01C67" w:rsidR="004B0A87" w:rsidRDefault="004B0A87" w:rsidP="0020040C">
      <w:pPr>
        <w:pStyle w:val="NormalWeb"/>
      </w:pPr>
      <w:r>
        <w:rPr>
          <w:noProof/>
        </w:rPr>
        <w:drawing>
          <wp:inline distT="0" distB="0" distL="0" distR="0" wp14:anchorId="71DE89C9" wp14:editId="31670F49">
            <wp:extent cx="5943600" cy="24625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462530"/>
                    </a:xfrm>
                    <a:prstGeom prst="rect">
                      <a:avLst/>
                    </a:prstGeom>
                  </pic:spPr>
                </pic:pic>
              </a:graphicData>
            </a:graphic>
          </wp:inline>
        </w:drawing>
      </w:r>
    </w:p>
    <w:p w14:paraId="583E5444" w14:textId="01F5ADEB" w:rsidR="0020040C" w:rsidRDefault="0099169F" w:rsidP="0020040C">
      <w:pPr>
        <w:pStyle w:val="NormalWeb"/>
      </w:pPr>
      <w:r>
        <w:t xml:space="preserve">Because all of the employers in ITF are fictional, Intuit ProConnect will not be able to automatically download Form W-2 information.  </w:t>
      </w:r>
      <w:r w:rsidR="00A519E0">
        <w:t>Scrolling down the page, e</w:t>
      </w:r>
      <w:r w:rsidR="0014187C">
        <w:t xml:space="preserve">nter the remaining </w:t>
      </w:r>
      <w:r w:rsidR="0084076D">
        <w:t xml:space="preserve">details from Maria’s Form W-2 included in the problem. Be sure to input the </w:t>
      </w:r>
      <w:r w:rsidR="0020040C" w:rsidRPr="00D45A9C">
        <w:t xml:space="preserve">amounts </w:t>
      </w:r>
      <w:r w:rsidR="00FB1DE7">
        <w:t>of</w:t>
      </w:r>
      <w:r w:rsidR="00FB1DE7" w:rsidRPr="00D45A9C">
        <w:t xml:space="preserve"> </w:t>
      </w:r>
      <w:r w:rsidR="0084076D">
        <w:t>Maria</w:t>
      </w:r>
      <w:r w:rsidR="0020040C" w:rsidRPr="00D45A9C">
        <w:t xml:space="preserve">’s wages and federal income tax withheld. </w:t>
      </w:r>
      <w:r w:rsidR="0014187C">
        <w:t xml:space="preserve">Note that ProConnect </w:t>
      </w:r>
      <w:r w:rsidR="00A30B2F">
        <w:t xml:space="preserve">Tax </w:t>
      </w:r>
      <w:r w:rsidR="0014187C">
        <w:t xml:space="preserve">automatically rounds </w:t>
      </w:r>
      <w:r w:rsidR="00A519E0">
        <w:t xml:space="preserve">amounts </w:t>
      </w:r>
      <w:r w:rsidR="0014187C">
        <w:t xml:space="preserve">to the nearest $1, which is permitted by the IRS.  </w:t>
      </w:r>
      <w:r w:rsidR="00B309B8">
        <w:t>The information entered is saved automatically.</w:t>
      </w:r>
      <w:r w:rsidR="00B3665E">
        <w:t xml:space="preserve"> You can click </w:t>
      </w:r>
      <w:r w:rsidR="00A519E0">
        <w:t>on the menu items</w:t>
      </w:r>
      <w:r w:rsidR="00B3665E">
        <w:t xml:space="preserve"> to return to detailed entry at any time.</w:t>
      </w:r>
    </w:p>
    <w:p w14:paraId="491DB7EF" w14:textId="611AE5CC" w:rsidR="0099169F" w:rsidRDefault="0099169F" w:rsidP="0020040C">
      <w:pPr>
        <w:pStyle w:val="NormalWeb"/>
      </w:pPr>
      <w:r>
        <w:rPr>
          <w:noProof/>
        </w:rPr>
        <w:lastRenderedPageBreak/>
        <w:drawing>
          <wp:inline distT="0" distB="0" distL="0" distR="0" wp14:anchorId="5FEEA138" wp14:editId="7F8394C7">
            <wp:extent cx="5943600" cy="23133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313305"/>
                    </a:xfrm>
                    <a:prstGeom prst="rect">
                      <a:avLst/>
                    </a:prstGeom>
                  </pic:spPr>
                </pic:pic>
              </a:graphicData>
            </a:graphic>
          </wp:inline>
        </w:drawing>
      </w:r>
    </w:p>
    <w:p w14:paraId="01B2ABCE" w14:textId="75715B79" w:rsidR="0099169F" w:rsidRDefault="00A519E0" w:rsidP="00A519E0">
      <w:pPr>
        <w:pStyle w:val="NormalWeb"/>
      </w:pPr>
      <w:r>
        <w:t xml:space="preserve">Under the </w:t>
      </w:r>
      <w:r>
        <w:rPr>
          <w:i/>
          <w:iCs/>
        </w:rPr>
        <w:t>Credits</w:t>
      </w:r>
      <w:r>
        <w:t xml:space="preserve"> menu at the left, scroll down to </w:t>
      </w:r>
      <w:r>
        <w:rPr>
          <w:i/>
          <w:iCs/>
        </w:rPr>
        <w:t>Recovery Rebate, EIC, Residential Energy, Oth Credits</w:t>
      </w:r>
      <w:r>
        <w:t xml:space="preserve">.  The tabs across the top are used to input the different types of credits.  Select the </w:t>
      </w:r>
      <w:r>
        <w:rPr>
          <w:i/>
          <w:iCs/>
        </w:rPr>
        <w:t>Recovery Rebate Credit</w:t>
      </w:r>
      <w:r>
        <w:t xml:space="preserve"> tab (the first tab and the default) and enter the appropriate amount of the Economic Impact Payment (EIP) received by the taxpayer in the </w:t>
      </w:r>
      <w:r>
        <w:rPr>
          <w:i/>
          <w:iCs/>
        </w:rPr>
        <w:t xml:space="preserve">Economic impact payment </w:t>
      </w:r>
      <w:r w:rsidR="00482C7D">
        <w:rPr>
          <w:i/>
          <w:iCs/>
        </w:rPr>
        <w:t>3</w:t>
      </w:r>
      <w:r>
        <w:t xml:space="preserve"> box under the </w:t>
      </w:r>
      <w:r>
        <w:rPr>
          <w:i/>
          <w:iCs/>
        </w:rPr>
        <w:t>Taxpayer</w:t>
      </w:r>
      <w:r>
        <w:t xml:space="preserve"> column.  </w:t>
      </w:r>
    </w:p>
    <w:p w14:paraId="427C6E9E" w14:textId="09BF2ABA" w:rsidR="0099169F" w:rsidRDefault="0099169F" w:rsidP="00A519E0">
      <w:pPr>
        <w:pStyle w:val="NormalWeb"/>
      </w:pPr>
      <w:r>
        <w:rPr>
          <w:noProof/>
        </w:rPr>
        <w:drawing>
          <wp:inline distT="0" distB="0" distL="0" distR="0" wp14:anchorId="05D6C5B1" wp14:editId="7A85B6C0">
            <wp:extent cx="5943600" cy="23463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346325"/>
                    </a:xfrm>
                    <a:prstGeom prst="rect">
                      <a:avLst/>
                    </a:prstGeom>
                  </pic:spPr>
                </pic:pic>
              </a:graphicData>
            </a:graphic>
          </wp:inline>
        </w:drawing>
      </w:r>
    </w:p>
    <w:p w14:paraId="4FC22A32" w14:textId="77777777" w:rsidR="003C7322" w:rsidRDefault="003C7322">
      <w:pPr>
        <w:rPr>
          <w:rFonts w:ascii="Times New Roman" w:eastAsia="Times New Roman" w:hAnsi="Times New Roman" w:cs="Times New Roman"/>
          <w:sz w:val="24"/>
          <w:szCs w:val="24"/>
        </w:rPr>
      </w:pPr>
      <w:r>
        <w:br w:type="page"/>
      </w:r>
    </w:p>
    <w:p w14:paraId="3B8F62A7" w14:textId="283D390B" w:rsidR="00A519E0" w:rsidRDefault="00A519E0" w:rsidP="00A519E0">
      <w:pPr>
        <w:pStyle w:val="NormalWeb"/>
      </w:pPr>
      <w:r>
        <w:lastRenderedPageBreak/>
        <w:t xml:space="preserve">From the menu at the top, select </w:t>
      </w:r>
      <w:r>
        <w:rPr>
          <w:i/>
        </w:rPr>
        <w:t>File Return</w:t>
      </w:r>
      <w:r>
        <w:t xml:space="preserve">. From the menu at the left, under </w:t>
      </w:r>
      <w:r>
        <w:rPr>
          <w:i/>
        </w:rPr>
        <w:t>Print</w:t>
      </w:r>
      <w:r>
        <w:t xml:space="preserve">, select </w:t>
      </w:r>
      <w:r>
        <w:rPr>
          <w:i/>
        </w:rPr>
        <w:t xml:space="preserve">View/Print Return PDF. </w:t>
      </w:r>
      <w:r>
        <w:t xml:space="preserve">Click the blue </w:t>
      </w:r>
      <w:r>
        <w:rPr>
          <w:i/>
        </w:rPr>
        <w:t>Create PDF</w:t>
      </w:r>
      <w:r>
        <w:t xml:space="preserve"> button which will result in a </w:t>
      </w:r>
      <w:r>
        <w:rPr>
          <w:i/>
          <w:iCs/>
        </w:rPr>
        <w:t>Download Return PDF</w:t>
      </w:r>
      <w:r>
        <w:t xml:space="preserve"> blue button that you should click on.  The return should open in a new tab.  Review the return and if corrections are needed, close out of the tab and you can go back into the return and make the necessary corrections. Once complete, follow the </w:t>
      </w:r>
      <w:r>
        <w:rPr>
          <w:i/>
          <w:iCs/>
        </w:rPr>
        <w:t xml:space="preserve">File Return </w:t>
      </w:r>
      <w:r>
        <w:t xml:space="preserve">instructions again and then download the return by clicking on the </w:t>
      </w:r>
      <w:r>
        <w:rPr>
          <w:i/>
          <w:iCs/>
        </w:rPr>
        <w:t>download icon</w:t>
      </w:r>
      <w:r>
        <w:t xml:space="preserve"> in the upper right corner, to the left of the </w:t>
      </w:r>
      <w:r>
        <w:rPr>
          <w:i/>
          <w:iCs/>
        </w:rPr>
        <w:t>print icon</w:t>
      </w:r>
      <w:r>
        <w:t>. Remember where you save the tax return. Close the PDF.</w:t>
      </w:r>
    </w:p>
    <w:p w14:paraId="5FD18CDA" w14:textId="2C516F74" w:rsidR="00482C7D" w:rsidRDefault="00482C7D" w:rsidP="00A519E0">
      <w:pPr>
        <w:pStyle w:val="NormalWeb"/>
      </w:pPr>
      <w:r>
        <w:rPr>
          <w:noProof/>
        </w:rPr>
        <w:drawing>
          <wp:inline distT="0" distB="0" distL="0" distR="0" wp14:anchorId="4B2D84F0" wp14:editId="66FC5A0F">
            <wp:extent cx="5943600" cy="19748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1974850"/>
                    </a:xfrm>
                    <a:prstGeom prst="rect">
                      <a:avLst/>
                    </a:prstGeom>
                  </pic:spPr>
                </pic:pic>
              </a:graphicData>
            </a:graphic>
          </wp:inline>
        </w:drawing>
      </w:r>
    </w:p>
    <w:p w14:paraId="3D889828" w14:textId="7664A284" w:rsidR="00DA5596" w:rsidRDefault="00F80804" w:rsidP="003F76A0">
      <w:pPr>
        <w:pStyle w:val="NormalWeb"/>
      </w:pPr>
      <w:r w:rsidRPr="00D45A9C">
        <w:t xml:space="preserve">Don't be afraid to explore the </w:t>
      </w:r>
      <w:r w:rsidR="00A519E0">
        <w:t>ProConnect Tax software</w:t>
      </w:r>
      <w:r w:rsidRPr="00D45A9C">
        <w:t xml:space="preserve"> - you </w:t>
      </w:r>
      <w:r w:rsidR="00FB1DE7">
        <w:t>cannot</w:t>
      </w:r>
      <w:r w:rsidR="00FB1DE7" w:rsidRPr="00D45A9C">
        <w:t xml:space="preserve"> </w:t>
      </w:r>
      <w:r w:rsidRPr="00D45A9C">
        <w:t>hurt anything!</w:t>
      </w:r>
    </w:p>
    <w:p w14:paraId="3C41FCBD" w14:textId="66D999C7" w:rsidR="00DA5596" w:rsidRPr="00D45A9C" w:rsidRDefault="00DA5596" w:rsidP="00DA5596">
      <w:pPr>
        <w:pStyle w:val="NormalWeb"/>
        <w:rPr>
          <w:b/>
          <w:bCs/>
        </w:rPr>
      </w:pPr>
      <w:r>
        <w:rPr>
          <w:b/>
          <w:bCs/>
        </w:rPr>
        <w:t>Group 4, Problem 1B: Tallchief, Maria</w:t>
      </w:r>
    </w:p>
    <w:p w14:paraId="4A89C011" w14:textId="2F3C0592" w:rsidR="00DA5596" w:rsidRDefault="00DA5596" w:rsidP="00DA5596">
      <w:pPr>
        <w:pStyle w:val="NormalWeb"/>
      </w:pPr>
      <w:r>
        <w:t>This guide assumes you have completed Group 4 Problem 1A</w:t>
      </w:r>
      <w:r w:rsidR="00D015D3">
        <w:t xml:space="preserve"> and if so, </w:t>
      </w:r>
      <w:r w:rsidR="00D015D3" w:rsidRPr="00D015D3">
        <w:rPr>
          <w:b/>
          <w:bCs/>
        </w:rPr>
        <w:t>you do not need to add a new client</w:t>
      </w:r>
      <w:r>
        <w:t>.  If you have not</w:t>
      </w:r>
      <w:r w:rsidR="00D015D3">
        <w:t xml:space="preserve"> completed Problem 1A</w:t>
      </w:r>
      <w:r>
        <w:t>, follow the instructions for Problem 1A above except use the revised birthdate</w:t>
      </w:r>
      <w:r w:rsidR="00FB2401">
        <w:t xml:space="preserve"> provided in Group 4, Problem 1B</w:t>
      </w:r>
      <w:r>
        <w:t>.</w:t>
      </w:r>
    </w:p>
    <w:p w14:paraId="219A2B1D" w14:textId="5D848F92" w:rsidR="00DA5596" w:rsidRDefault="00FB2401" w:rsidP="00DA5596">
      <w:pPr>
        <w:pStyle w:val="NormalWeb"/>
      </w:pPr>
      <w:r>
        <w:t xml:space="preserve">Sign into your ProConnect Tax account and from the </w:t>
      </w:r>
      <w:r>
        <w:rPr>
          <w:i/>
          <w:iCs/>
        </w:rPr>
        <w:t>Welcome</w:t>
      </w:r>
      <w:r>
        <w:t xml:space="preserve"> screen, select </w:t>
      </w:r>
      <w:r>
        <w:rPr>
          <w:i/>
        </w:rPr>
        <w:t>Tax Returns</w:t>
      </w:r>
      <w:r>
        <w:t xml:space="preserve"> in the left margin. You will land on the </w:t>
      </w:r>
      <w:r>
        <w:rPr>
          <w:i/>
          <w:iCs/>
        </w:rPr>
        <w:t>Tax Returns 202</w:t>
      </w:r>
      <w:r w:rsidR="00482C7D">
        <w:rPr>
          <w:i/>
          <w:iCs/>
        </w:rPr>
        <w:t>1</w:t>
      </w:r>
      <w:r>
        <w:t xml:space="preserve"> page. </w:t>
      </w:r>
      <w:r w:rsidR="0093168D">
        <w:rPr>
          <w:bCs/>
        </w:rPr>
        <w:t xml:space="preserve">Find Maria Tallchief </w:t>
      </w:r>
      <w:r w:rsidR="0093168D">
        <w:t xml:space="preserve">(the tax return prepared in Problem 1A) </w:t>
      </w:r>
      <w:r w:rsidR="0093168D">
        <w:rPr>
          <w:bCs/>
        </w:rPr>
        <w:t xml:space="preserve">and use the </w:t>
      </w:r>
      <w:r w:rsidR="0093168D">
        <w:rPr>
          <w:bCs/>
          <w:i/>
        </w:rPr>
        <w:t>View return</w:t>
      </w:r>
      <w:r w:rsidR="0093168D">
        <w:rPr>
          <w:bCs/>
        </w:rPr>
        <w:t xml:space="preserve"> dropdown arrow under the </w:t>
      </w:r>
      <w:r w:rsidR="0093168D" w:rsidRPr="0093168D">
        <w:rPr>
          <w:bCs/>
          <w:i/>
          <w:iCs/>
        </w:rPr>
        <w:t>Actions</w:t>
      </w:r>
      <w:r w:rsidR="0093168D">
        <w:rPr>
          <w:bCs/>
        </w:rPr>
        <w:t xml:space="preserve"> column to</w:t>
      </w:r>
      <w:r w:rsidR="00DA5596">
        <w:t xml:space="preserve"> select</w:t>
      </w:r>
      <w:r w:rsidR="00E30C89">
        <w:t xml:space="preserve"> </w:t>
      </w:r>
      <w:r w:rsidR="00E30C89" w:rsidRPr="00E30C89">
        <w:rPr>
          <w:i/>
          <w:iCs/>
        </w:rPr>
        <w:t xml:space="preserve">Copy </w:t>
      </w:r>
      <w:r w:rsidR="0093168D">
        <w:rPr>
          <w:i/>
          <w:iCs/>
        </w:rPr>
        <w:t>r</w:t>
      </w:r>
      <w:r w:rsidR="00E30C89" w:rsidRPr="00E30C89">
        <w:rPr>
          <w:i/>
          <w:iCs/>
        </w:rPr>
        <w:t>eturn</w:t>
      </w:r>
      <w:r w:rsidR="00E30C89">
        <w:t xml:space="preserve"> from the dropdown</w:t>
      </w:r>
      <w:r>
        <w:t xml:space="preserve"> box</w:t>
      </w:r>
      <w:r w:rsidR="00E30C89">
        <w:t xml:space="preserve">.  This will create a copy of the return with a new name (the default is the previous name with COPY attached).  </w:t>
      </w:r>
      <w:r w:rsidR="0093168D">
        <w:t>Y</w:t>
      </w:r>
      <w:r w:rsidR="00E30C89">
        <w:t xml:space="preserve">ou may </w:t>
      </w:r>
      <w:r w:rsidR="0093168D">
        <w:t xml:space="preserve">now select the copied tax return and </w:t>
      </w:r>
      <w:r w:rsidR="00E30C89">
        <w:t>use</w:t>
      </w:r>
      <w:r w:rsidR="0093168D">
        <w:t xml:space="preserve"> its </w:t>
      </w:r>
      <w:r w:rsidR="0093168D" w:rsidRPr="0093168D">
        <w:rPr>
          <w:i/>
          <w:iCs/>
        </w:rPr>
        <w:t>View return</w:t>
      </w:r>
      <w:r w:rsidR="00E30C89">
        <w:t xml:space="preserve"> dropdown </w:t>
      </w:r>
      <w:r w:rsidR="0093168D">
        <w:t xml:space="preserve">box </w:t>
      </w:r>
      <w:r w:rsidR="00E30C89">
        <w:t xml:space="preserve">under the </w:t>
      </w:r>
      <w:r w:rsidR="00E30C89" w:rsidRPr="00E30C89">
        <w:rPr>
          <w:i/>
          <w:iCs/>
        </w:rPr>
        <w:t>Actions</w:t>
      </w:r>
      <w:r w:rsidR="00E30C89">
        <w:t xml:space="preserve"> column to </w:t>
      </w:r>
      <w:r w:rsidR="0093168D">
        <w:t>R</w:t>
      </w:r>
      <w:r w:rsidR="00E30C89" w:rsidRPr="0093168D">
        <w:rPr>
          <w:i/>
          <w:iCs/>
        </w:rPr>
        <w:t xml:space="preserve">ename </w:t>
      </w:r>
      <w:r w:rsidR="0093168D" w:rsidRPr="0093168D">
        <w:rPr>
          <w:i/>
          <w:iCs/>
        </w:rPr>
        <w:t>return</w:t>
      </w:r>
      <w:r w:rsidR="00E30C89">
        <w:t xml:space="preserve"> (e.g., “Maria Tallchief Old”).</w:t>
      </w:r>
    </w:p>
    <w:p w14:paraId="4184A9FB" w14:textId="31913910" w:rsidR="00482C7D" w:rsidRDefault="00482C7D" w:rsidP="00DA5596">
      <w:pPr>
        <w:pStyle w:val="NormalWeb"/>
      </w:pPr>
      <w:r>
        <w:rPr>
          <w:noProof/>
        </w:rPr>
        <w:lastRenderedPageBreak/>
        <w:drawing>
          <wp:inline distT="0" distB="0" distL="0" distR="0" wp14:anchorId="2B46E3F2" wp14:editId="727EA400">
            <wp:extent cx="5943600" cy="199580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1995805"/>
                    </a:xfrm>
                    <a:prstGeom prst="rect">
                      <a:avLst/>
                    </a:prstGeom>
                  </pic:spPr>
                </pic:pic>
              </a:graphicData>
            </a:graphic>
          </wp:inline>
        </w:drawing>
      </w:r>
    </w:p>
    <w:p w14:paraId="3274B055" w14:textId="7F667674" w:rsidR="00E30C89" w:rsidRDefault="00E30C89" w:rsidP="00DA5596">
      <w:pPr>
        <w:pStyle w:val="NormalWeb"/>
      </w:pPr>
      <w:r>
        <w:t xml:space="preserve">You can click on the </w:t>
      </w:r>
      <w:r w:rsidR="0093168D">
        <w:t xml:space="preserve">renamed </w:t>
      </w:r>
      <w:r>
        <w:t xml:space="preserve">tax return </w:t>
      </w:r>
      <w:r w:rsidR="0093168D">
        <w:t>for Maria Tallchief</w:t>
      </w:r>
      <w:r>
        <w:t xml:space="preserve"> and the copy of the </w:t>
      </w:r>
      <w:r w:rsidR="0093168D">
        <w:t xml:space="preserve">tax </w:t>
      </w:r>
      <w:r>
        <w:t xml:space="preserve">return will open. Birthdates are entered under the </w:t>
      </w:r>
      <w:r w:rsidRPr="00E30C89">
        <w:rPr>
          <w:i/>
          <w:iCs/>
        </w:rPr>
        <w:t>General</w:t>
      </w:r>
      <w:r w:rsidR="0093168D">
        <w:rPr>
          <w:i/>
          <w:iCs/>
        </w:rPr>
        <w:t>;</w:t>
      </w:r>
      <w:r>
        <w:t xml:space="preserve"> </w:t>
      </w:r>
      <w:r w:rsidRPr="00E30C89">
        <w:rPr>
          <w:i/>
          <w:iCs/>
        </w:rPr>
        <w:t>Client Information</w:t>
      </w:r>
      <w:r w:rsidR="0093168D">
        <w:rPr>
          <w:i/>
          <w:iCs/>
        </w:rPr>
        <w:t xml:space="preserve"> </w:t>
      </w:r>
      <w:r w:rsidR="0093168D" w:rsidRPr="0093168D">
        <w:t>shown in the left margin</w:t>
      </w:r>
      <w:r>
        <w:t xml:space="preserve">.  Change </w:t>
      </w:r>
      <w:r w:rsidR="008E5B6C">
        <w:t>Maria’s</w:t>
      </w:r>
      <w:r>
        <w:t xml:space="preserve"> birthdate to the revised date.</w:t>
      </w:r>
    </w:p>
    <w:p w14:paraId="18DB340F" w14:textId="445CF1D9" w:rsidR="00482C7D" w:rsidRDefault="00482C7D" w:rsidP="00DA5596">
      <w:pPr>
        <w:pStyle w:val="NormalWeb"/>
      </w:pPr>
      <w:r>
        <w:rPr>
          <w:noProof/>
        </w:rPr>
        <w:drawing>
          <wp:inline distT="0" distB="0" distL="0" distR="0" wp14:anchorId="3CB6E77A" wp14:editId="4CFDC364">
            <wp:extent cx="5943600" cy="18719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1871980"/>
                    </a:xfrm>
                    <a:prstGeom prst="rect">
                      <a:avLst/>
                    </a:prstGeom>
                  </pic:spPr>
                </pic:pic>
              </a:graphicData>
            </a:graphic>
          </wp:inline>
        </w:drawing>
      </w:r>
    </w:p>
    <w:p w14:paraId="2B3BC0C7" w14:textId="77777777" w:rsidR="008E5B6C" w:rsidRDefault="008E5B6C" w:rsidP="008E5B6C">
      <w:pPr>
        <w:pStyle w:val="NormalWeb"/>
      </w:pPr>
      <w:r>
        <w:t xml:space="preserve">From the menu at the top, select </w:t>
      </w:r>
      <w:r>
        <w:rPr>
          <w:i/>
        </w:rPr>
        <w:t>File Return</w:t>
      </w:r>
      <w:r>
        <w:t xml:space="preserve">. From the menu at the left, under </w:t>
      </w:r>
      <w:r>
        <w:rPr>
          <w:i/>
        </w:rPr>
        <w:t>Print</w:t>
      </w:r>
      <w:r>
        <w:t xml:space="preserve">, select </w:t>
      </w:r>
      <w:r>
        <w:rPr>
          <w:i/>
        </w:rPr>
        <w:t xml:space="preserve">View/Print Return PDF. </w:t>
      </w:r>
      <w:r>
        <w:t xml:space="preserve">Click the blue </w:t>
      </w:r>
      <w:r>
        <w:rPr>
          <w:i/>
        </w:rPr>
        <w:t>Create PDF</w:t>
      </w:r>
      <w:r>
        <w:t xml:space="preserve"> button which will result in a </w:t>
      </w:r>
      <w:r>
        <w:rPr>
          <w:i/>
          <w:iCs/>
        </w:rPr>
        <w:t>Download Return PDF</w:t>
      </w:r>
      <w:r>
        <w:t xml:space="preserve"> blue button that you should click on.  The return should open in a new tab.  Review the return and if corrections are needed, close out of the tab and you can go back into the return and make the necessary corrections. Once complete, follow the </w:t>
      </w:r>
      <w:r>
        <w:rPr>
          <w:i/>
          <w:iCs/>
        </w:rPr>
        <w:t xml:space="preserve">File Return </w:t>
      </w:r>
      <w:r>
        <w:t xml:space="preserve">instructions again and then download the return by clicking on the </w:t>
      </w:r>
      <w:r>
        <w:rPr>
          <w:i/>
          <w:iCs/>
        </w:rPr>
        <w:t>download icon</w:t>
      </w:r>
      <w:r>
        <w:t xml:space="preserve"> in the upper right corner, to the left of the </w:t>
      </w:r>
      <w:r>
        <w:rPr>
          <w:i/>
          <w:iCs/>
        </w:rPr>
        <w:t>print icon</w:t>
      </w:r>
      <w:r>
        <w:t>. Remember where you save the tax return. Close the PDF.</w:t>
      </w:r>
    </w:p>
    <w:p w14:paraId="51746777" w14:textId="77777777" w:rsidR="00E30C89" w:rsidRPr="00D45A9C" w:rsidRDefault="00E30C89" w:rsidP="00E30C89">
      <w:pPr>
        <w:pStyle w:val="NormalWeb"/>
        <w:rPr>
          <w:b/>
          <w:bCs/>
        </w:rPr>
      </w:pPr>
      <w:r>
        <w:rPr>
          <w:b/>
          <w:bCs/>
        </w:rPr>
        <w:t>Group 4, Problem 2A: Knox, Dora and Hardy</w:t>
      </w:r>
    </w:p>
    <w:p w14:paraId="232EC4D8" w14:textId="626AB6C9" w:rsidR="00FB2401" w:rsidRDefault="00FB2401" w:rsidP="00FB2401">
      <w:pPr>
        <w:pStyle w:val="NormalWeb"/>
      </w:pPr>
      <w:r>
        <w:t xml:space="preserve">Sign into your ProConnect Tax account and from the </w:t>
      </w:r>
      <w:r>
        <w:rPr>
          <w:i/>
          <w:iCs/>
        </w:rPr>
        <w:t>Welcome</w:t>
      </w:r>
      <w:r>
        <w:t xml:space="preserve"> screen, select </w:t>
      </w:r>
      <w:r>
        <w:rPr>
          <w:i/>
        </w:rPr>
        <w:t>Tax Returns</w:t>
      </w:r>
      <w:r>
        <w:t xml:space="preserve"> in the left margin. You will land on the </w:t>
      </w:r>
      <w:r>
        <w:rPr>
          <w:i/>
          <w:iCs/>
        </w:rPr>
        <w:t>Tax Returns 202</w:t>
      </w:r>
      <w:r w:rsidR="00482C7D">
        <w:rPr>
          <w:i/>
          <w:iCs/>
        </w:rPr>
        <w:t>1</w:t>
      </w:r>
      <w:r>
        <w:t xml:space="preserve"> page. Select </w:t>
      </w:r>
      <w:r>
        <w:rPr>
          <w:i/>
        </w:rPr>
        <w:t>Create tax return</w:t>
      </w:r>
      <w:r>
        <w:t xml:space="preserve"> in the upper right corner.  </w:t>
      </w:r>
    </w:p>
    <w:p w14:paraId="42DDDC59" w14:textId="16F5C2F0" w:rsidR="00DA5596" w:rsidRPr="00D45A9C" w:rsidRDefault="00DA5596" w:rsidP="00DA5596">
      <w:pPr>
        <w:pStyle w:val="NormalWeb"/>
      </w:pPr>
      <w:r>
        <w:t xml:space="preserve">From the </w:t>
      </w:r>
      <w:r>
        <w:rPr>
          <w:i/>
        </w:rPr>
        <w:t>Create tax return</w:t>
      </w:r>
      <w:r>
        <w:t xml:space="preserve"> screen, click the [+] for </w:t>
      </w:r>
      <w:r w:rsidRPr="007723D1">
        <w:rPr>
          <w:i/>
        </w:rPr>
        <w:t xml:space="preserve">Add </w:t>
      </w:r>
      <w:r>
        <w:rPr>
          <w:i/>
        </w:rPr>
        <w:t>n</w:t>
      </w:r>
      <w:r w:rsidRPr="007723D1">
        <w:rPr>
          <w:i/>
        </w:rPr>
        <w:t>ew</w:t>
      </w:r>
      <w:r>
        <w:t xml:space="preserve"> and select the</w:t>
      </w:r>
      <w:r w:rsidRPr="00D45A9C">
        <w:t xml:space="preserve"> </w:t>
      </w:r>
      <w:r w:rsidRPr="00D45A9C">
        <w:rPr>
          <w:i/>
        </w:rPr>
        <w:t>Individual</w:t>
      </w:r>
      <w:r>
        <w:rPr>
          <w:i/>
        </w:rPr>
        <w:t xml:space="preserve"> (1040,709) </w:t>
      </w:r>
      <w:r w:rsidRPr="00EB63F7">
        <w:t>button (it is selected as the default)</w:t>
      </w:r>
      <w:r>
        <w:rPr>
          <w:i/>
        </w:rPr>
        <w:t xml:space="preserve">.  </w:t>
      </w:r>
      <w:r>
        <w:t>F</w:t>
      </w:r>
      <w:r w:rsidRPr="00D45A9C">
        <w:t xml:space="preserve">ill out the information for </w:t>
      </w:r>
      <w:r w:rsidR="009207AA">
        <w:t xml:space="preserve">Dora.  Note that ProConnect </w:t>
      </w:r>
      <w:r w:rsidR="00311725">
        <w:t xml:space="preserve">Tax </w:t>
      </w:r>
      <w:r w:rsidR="009207AA">
        <w:t>tracks a married filing jointly client by one taxpayer and so often the primary income</w:t>
      </w:r>
      <w:r w:rsidR="00311725">
        <w:t>-</w:t>
      </w:r>
      <w:r w:rsidR="009207AA">
        <w:t>earning taxpayer is entered as the default</w:t>
      </w:r>
      <w:r w:rsidR="00311725">
        <w:t>,</w:t>
      </w:r>
      <w:r w:rsidR="009207AA">
        <w:t xml:space="preserve"> since many of the input fields will default to that </w:t>
      </w:r>
      <w:r w:rsidR="00311725">
        <w:t>taxpayer</w:t>
      </w:r>
      <w:r w:rsidR="009207AA">
        <w:t>.</w:t>
      </w:r>
      <w:r w:rsidRPr="00D45A9C">
        <w:t xml:space="preserve"> </w:t>
      </w:r>
      <w:r>
        <w:lastRenderedPageBreak/>
        <w:t>Email and phone numbers are not required but you may enter assumed data if you wish</w:t>
      </w:r>
      <w:r w:rsidRPr="00D45A9C">
        <w:t xml:space="preserve">. Click on </w:t>
      </w:r>
      <w:r w:rsidRPr="00D45A9C">
        <w:rPr>
          <w:i/>
        </w:rPr>
        <w:t xml:space="preserve">Save </w:t>
      </w:r>
      <w:r w:rsidRPr="00D45A9C">
        <w:t>at the lower right. On the next screen</w:t>
      </w:r>
      <w:r>
        <w:t xml:space="preserve"> </w:t>
      </w:r>
      <w:r w:rsidRPr="00EB63F7">
        <w:rPr>
          <w:i/>
        </w:rPr>
        <w:t>Client</w:t>
      </w:r>
      <w:r w:rsidRPr="00D45A9C">
        <w:t xml:space="preserve">, </w:t>
      </w:r>
      <w:r>
        <w:t xml:space="preserve">you may review the information you input, make any corrections necessary through the </w:t>
      </w:r>
      <w:r w:rsidRPr="00EB63F7">
        <w:rPr>
          <w:i/>
        </w:rPr>
        <w:t>Edit</w:t>
      </w:r>
      <w:r>
        <w:t xml:space="preserve"> button on the upper right, and once satisfied, </w:t>
      </w:r>
      <w:r w:rsidRPr="00D45A9C">
        <w:t xml:space="preserve">click on </w:t>
      </w:r>
      <w:r w:rsidRPr="00D45A9C">
        <w:rPr>
          <w:i/>
        </w:rPr>
        <w:t>Save</w:t>
      </w:r>
      <w:r w:rsidRPr="00D45A9C">
        <w:t xml:space="preserve"> at the lower right.</w:t>
      </w:r>
    </w:p>
    <w:p w14:paraId="1FCFEB85" w14:textId="77777777" w:rsidR="00502270" w:rsidRDefault="00DA5596" w:rsidP="009207AA">
      <w:pPr>
        <w:pStyle w:val="NormalWeb"/>
      </w:pPr>
      <w:r>
        <w:t xml:space="preserve">You have now landed on </w:t>
      </w:r>
      <w:r w:rsidR="009207AA">
        <w:t>Dora</w:t>
      </w:r>
      <w:r>
        <w:t xml:space="preserve">’s 1040 </w:t>
      </w:r>
      <w:r w:rsidRPr="00EB63F7">
        <w:rPr>
          <w:i/>
        </w:rPr>
        <w:t>Profile</w:t>
      </w:r>
      <w:r>
        <w:t xml:space="preserve"> page. You may unselect </w:t>
      </w:r>
      <w:r w:rsidRPr="007723D1">
        <w:rPr>
          <w:i/>
        </w:rPr>
        <w:t>Select for E-file</w:t>
      </w:r>
      <w:r>
        <w:t xml:space="preserve"> for the </w:t>
      </w:r>
      <w:r w:rsidRPr="00EB63F7">
        <w:rPr>
          <w:i/>
        </w:rPr>
        <w:t>Federal</w:t>
      </w:r>
      <w:r>
        <w:t xml:space="preserve"> line under </w:t>
      </w:r>
      <w:r w:rsidRPr="00EB63F7">
        <w:rPr>
          <w:i/>
        </w:rPr>
        <w:t>General</w:t>
      </w:r>
      <w:r>
        <w:t xml:space="preserve"> since you will not actually be filing the tax return, but it is not required</w:t>
      </w:r>
      <w:r w:rsidR="00C5286B">
        <w:t xml:space="preserve"> to do so</w:t>
      </w:r>
      <w:r>
        <w:t>.</w:t>
      </w:r>
      <w:r w:rsidR="009207AA">
        <w:t xml:space="preserve">  </w:t>
      </w:r>
      <w:r w:rsidRPr="00D45A9C">
        <w:t xml:space="preserve">From the </w:t>
      </w:r>
      <w:r>
        <w:t>tabs near</w:t>
      </w:r>
      <w:r w:rsidRPr="00D45A9C">
        <w:t xml:space="preserve"> the top, select </w:t>
      </w:r>
      <w:r w:rsidRPr="00D45A9C">
        <w:rPr>
          <w:i/>
        </w:rPr>
        <w:t>Input Return</w:t>
      </w:r>
      <w:r w:rsidRPr="00D45A9C">
        <w:t xml:space="preserve">. </w:t>
      </w:r>
      <w:r>
        <w:t xml:space="preserve">Under </w:t>
      </w:r>
      <w:r w:rsidRPr="00EB63F7">
        <w:rPr>
          <w:i/>
        </w:rPr>
        <w:t>Views</w:t>
      </w:r>
      <w:r>
        <w:t xml:space="preserve"> from the top left, click on </w:t>
      </w:r>
      <w:r>
        <w:rPr>
          <w:i/>
        </w:rPr>
        <w:t>All</w:t>
      </w:r>
      <w:r>
        <w:t>. You will now see</w:t>
      </w:r>
      <w:r w:rsidRPr="00D45A9C">
        <w:t xml:space="preserve"> </w:t>
      </w:r>
      <w:r w:rsidRPr="00EB63F7">
        <w:rPr>
          <w:i/>
        </w:rPr>
        <w:t>Details:</w:t>
      </w:r>
      <w:r>
        <w:t xml:space="preserve"> </w:t>
      </w:r>
      <w:r w:rsidRPr="00D45A9C">
        <w:rPr>
          <w:i/>
        </w:rPr>
        <w:t>Client Information</w:t>
      </w:r>
      <w:r>
        <w:rPr>
          <w:i/>
        </w:rPr>
        <w:t xml:space="preserve">. </w:t>
      </w:r>
      <w:r w:rsidR="009207AA" w:rsidRPr="00AC724E">
        <w:rPr>
          <w:iCs/>
        </w:rPr>
        <w:t>The</w:t>
      </w:r>
      <w:r w:rsidR="009207AA" w:rsidRPr="00D45A9C">
        <w:rPr>
          <w:i/>
        </w:rPr>
        <w:t xml:space="preserve"> </w:t>
      </w:r>
      <w:r w:rsidR="009207AA">
        <w:rPr>
          <w:i/>
        </w:rPr>
        <w:t xml:space="preserve">Filing Status </w:t>
      </w:r>
      <w:r w:rsidR="009207AA">
        <w:t xml:space="preserve">will appear in the main window.  Change filing status to </w:t>
      </w:r>
      <w:r w:rsidR="009207AA" w:rsidRPr="009207AA">
        <w:rPr>
          <w:i/>
          <w:iCs/>
        </w:rPr>
        <w:t>2</w:t>
      </w:r>
      <w:r w:rsidR="00E02C93">
        <w:rPr>
          <w:i/>
          <w:iCs/>
        </w:rPr>
        <w:t xml:space="preserve"> </w:t>
      </w:r>
      <w:r w:rsidR="009207AA" w:rsidRPr="009207AA">
        <w:rPr>
          <w:i/>
          <w:iCs/>
        </w:rPr>
        <w:t>=</w:t>
      </w:r>
      <w:r w:rsidR="00E02C93">
        <w:rPr>
          <w:i/>
          <w:iCs/>
        </w:rPr>
        <w:t xml:space="preserve"> </w:t>
      </w:r>
      <w:r w:rsidR="009207AA" w:rsidRPr="00A029EB">
        <w:rPr>
          <w:i/>
        </w:rPr>
        <w:t>Married filing jointly</w:t>
      </w:r>
      <w:r w:rsidR="009207AA">
        <w:t xml:space="preserve">.  </w:t>
      </w:r>
    </w:p>
    <w:p w14:paraId="1DE97A93" w14:textId="73123157" w:rsidR="00502270" w:rsidRDefault="00502270" w:rsidP="009207AA">
      <w:pPr>
        <w:pStyle w:val="NormalWeb"/>
      </w:pPr>
      <w:r>
        <w:rPr>
          <w:noProof/>
        </w:rPr>
        <w:drawing>
          <wp:inline distT="0" distB="0" distL="0" distR="0" wp14:anchorId="1BFBDCF4" wp14:editId="488A0208">
            <wp:extent cx="5943600" cy="205486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054860"/>
                    </a:xfrm>
                    <a:prstGeom prst="rect">
                      <a:avLst/>
                    </a:prstGeom>
                  </pic:spPr>
                </pic:pic>
              </a:graphicData>
            </a:graphic>
          </wp:inline>
        </w:drawing>
      </w:r>
    </w:p>
    <w:p w14:paraId="545B094A" w14:textId="268B5EBD" w:rsidR="009207AA" w:rsidRDefault="009207AA" w:rsidP="009207AA">
      <w:pPr>
        <w:pStyle w:val="NormalWeb"/>
      </w:pPr>
      <w:r>
        <w:t xml:space="preserve">Check the </w:t>
      </w:r>
      <w:r w:rsidRPr="00A029EB">
        <w:rPr>
          <w:i/>
        </w:rPr>
        <w:t>Live With Spouse</w:t>
      </w:r>
      <w:r w:rsidR="00311725">
        <w:rPr>
          <w:i/>
        </w:rPr>
        <w:t>?</w:t>
      </w:r>
      <w:r>
        <w:t xml:space="preserve"> </w:t>
      </w:r>
      <w:r w:rsidR="00502270">
        <w:t>B</w:t>
      </w:r>
      <w:r>
        <w:t>ox</w:t>
      </w:r>
      <w:r w:rsidR="00502270">
        <w:t xml:space="preserve"> that appears after you change the filing status</w:t>
      </w:r>
      <w:r>
        <w:t xml:space="preserve">. Scroll down this page and enter the </w:t>
      </w:r>
      <w:r w:rsidRPr="00A029EB">
        <w:rPr>
          <w:i/>
        </w:rPr>
        <w:t>Occupation</w:t>
      </w:r>
      <w:r>
        <w:t xml:space="preserve"> for Dora and the Spouse Information for Hardy (first name, Social Security number, occupation</w:t>
      </w:r>
      <w:r w:rsidR="00311725">
        <w:t>,</w:t>
      </w:r>
      <w:r>
        <w:t xml:space="preserve"> and birthdate). Continue to scroll down this page and toward the bottom, under </w:t>
      </w:r>
      <w:r w:rsidRPr="00D45A9C">
        <w:rPr>
          <w:i/>
        </w:rPr>
        <w:t xml:space="preserve">Miscellaneous Info, </w:t>
      </w:r>
      <w:r>
        <w:t>find</w:t>
      </w:r>
      <w:r w:rsidRPr="00D45A9C">
        <w:t xml:space="preserve"> </w:t>
      </w:r>
      <w:r>
        <w:rPr>
          <w:i/>
        </w:rPr>
        <w:t>Prepared b</w:t>
      </w:r>
      <w:r w:rsidRPr="00D45A9C">
        <w:rPr>
          <w:i/>
        </w:rPr>
        <w:t>y</w:t>
      </w:r>
      <w:r>
        <w:rPr>
          <w:i/>
        </w:rPr>
        <w:t xml:space="preserve"> </w:t>
      </w:r>
      <w:r w:rsidRPr="00B3665E">
        <w:t>and</w:t>
      </w:r>
      <w:r>
        <w:rPr>
          <w:i/>
        </w:rPr>
        <w:t xml:space="preserve"> </w:t>
      </w:r>
      <w:r>
        <w:t>select</w:t>
      </w:r>
      <w:r w:rsidRPr="00D45A9C">
        <w:t xml:space="preserve"> </w:t>
      </w:r>
      <w:r w:rsidRPr="009207AA">
        <w:rPr>
          <w:i/>
          <w:iCs/>
        </w:rPr>
        <w:t>3=</w:t>
      </w:r>
      <w:r w:rsidRPr="00D45A9C">
        <w:rPr>
          <w:i/>
        </w:rPr>
        <w:t>Self-Prepared</w:t>
      </w:r>
      <w:r w:rsidRPr="00D45A9C">
        <w:t>.</w:t>
      </w:r>
    </w:p>
    <w:p w14:paraId="4380363F" w14:textId="32475C46" w:rsidR="009207AA" w:rsidRDefault="009207AA" w:rsidP="009207AA">
      <w:pPr>
        <w:pStyle w:val="NormalWeb"/>
      </w:pPr>
      <w:r>
        <w:t xml:space="preserve">Note: Fort Knox should not have been entered into the </w:t>
      </w:r>
      <w:r w:rsidR="00311725">
        <w:t>ProConnect Tax</w:t>
      </w:r>
      <w:r>
        <w:t xml:space="preserve"> as a dependent. Fort is not a dependent as he does not qualify as a qualified child (age and not a full-time student) or qualified relative (fails gross income test). If you incorrectly entered Fort’s information, the easiest way to delete him from the return is to select </w:t>
      </w:r>
      <w:r w:rsidRPr="00D45A9C">
        <w:rPr>
          <w:i/>
        </w:rPr>
        <w:t xml:space="preserve">General; Client Information; </w:t>
      </w:r>
      <w:r>
        <w:rPr>
          <w:i/>
        </w:rPr>
        <w:t>Dependents</w:t>
      </w:r>
      <w:r w:rsidRPr="00D45A9C">
        <w:rPr>
          <w:i/>
        </w:rPr>
        <w:t xml:space="preserve"> </w:t>
      </w:r>
      <w:r w:rsidRPr="00D45A9C">
        <w:t xml:space="preserve">and </w:t>
      </w:r>
      <w:r>
        <w:t xml:space="preserve">delete (use the small “x” on the tab) the </w:t>
      </w:r>
      <w:r w:rsidRPr="00311725">
        <w:rPr>
          <w:i/>
          <w:iCs/>
        </w:rPr>
        <w:t>Fort</w:t>
      </w:r>
      <w:r>
        <w:t xml:space="preserve"> tab near the top of the screen.  </w:t>
      </w:r>
    </w:p>
    <w:p w14:paraId="60D9DD35" w14:textId="77777777" w:rsidR="006C42AA" w:rsidRDefault="009207AA" w:rsidP="009207AA">
      <w:pPr>
        <w:pStyle w:val="NormalWeb"/>
      </w:pPr>
      <w:r w:rsidRPr="00D45A9C">
        <w:t xml:space="preserve">From the menu at the left, select </w:t>
      </w:r>
      <w:r w:rsidRPr="00D45A9C">
        <w:rPr>
          <w:i/>
        </w:rPr>
        <w:t xml:space="preserve">Income; Wages, Salaries, Tips (W-2). </w:t>
      </w:r>
      <w:r w:rsidR="00074F08">
        <w:rPr>
          <w:iCs/>
        </w:rPr>
        <w:t>See the</w:t>
      </w:r>
      <w:r w:rsidR="00074F08">
        <w:rPr>
          <w:i/>
        </w:rPr>
        <w:t xml:space="preserve"> New Tab</w:t>
      </w:r>
      <w:r w:rsidR="00074F08">
        <w:rPr>
          <w:iCs/>
        </w:rPr>
        <w:t xml:space="preserve"> </w:t>
      </w:r>
      <w:r w:rsidR="00954BF0">
        <w:rPr>
          <w:iCs/>
        </w:rPr>
        <w:t>above</w:t>
      </w:r>
      <w:r w:rsidR="00074F08">
        <w:rPr>
          <w:iCs/>
        </w:rPr>
        <w:t xml:space="preserve"> and c</w:t>
      </w:r>
      <w:r w:rsidR="00074F08">
        <w:t xml:space="preserve">lick on the icon that looks like a sheet of paper, to the left of </w:t>
      </w:r>
      <w:r w:rsidR="00074F08">
        <w:rPr>
          <w:i/>
          <w:iCs/>
        </w:rPr>
        <w:t>New Tab</w:t>
      </w:r>
      <w:r w:rsidR="00074F08">
        <w:t>. This action takes you to the</w:t>
      </w:r>
      <w:r w:rsidR="00074F08">
        <w:rPr>
          <w:i/>
        </w:rPr>
        <w:t xml:space="preserve"> Quick Entry: Wages, Salaries, Tips </w:t>
      </w:r>
      <w:r w:rsidR="00074F08">
        <w:t>screen.</w:t>
      </w:r>
      <w:r w:rsidR="006C42AA">
        <w:t xml:space="preserve"> </w:t>
      </w:r>
      <w:r>
        <w:t xml:space="preserve"> </w:t>
      </w:r>
    </w:p>
    <w:p w14:paraId="512AE988" w14:textId="16250A8A" w:rsidR="006C42AA" w:rsidRDefault="006C42AA" w:rsidP="009207AA">
      <w:pPr>
        <w:pStyle w:val="NormalWeb"/>
      </w:pPr>
      <w:r>
        <w:rPr>
          <w:noProof/>
        </w:rPr>
        <w:lastRenderedPageBreak/>
        <w:drawing>
          <wp:inline distT="0" distB="0" distL="0" distR="0" wp14:anchorId="2611FB5E" wp14:editId="53A5917D">
            <wp:extent cx="5943600" cy="18675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1867535"/>
                    </a:xfrm>
                    <a:prstGeom prst="rect">
                      <a:avLst/>
                    </a:prstGeom>
                  </pic:spPr>
                </pic:pic>
              </a:graphicData>
            </a:graphic>
          </wp:inline>
        </w:drawing>
      </w:r>
    </w:p>
    <w:p w14:paraId="28ADEAFA" w14:textId="21082973" w:rsidR="009207AA" w:rsidRDefault="009207AA" w:rsidP="009207AA">
      <w:pPr>
        <w:pStyle w:val="NormalWeb"/>
      </w:pPr>
      <w:r w:rsidRPr="00D45A9C">
        <w:t xml:space="preserve">Enter the amounts for </w:t>
      </w:r>
      <w:r>
        <w:t>Dora</w:t>
      </w:r>
      <w:r w:rsidRPr="00D45A9C">
        <w:t xml:space="preserve">’s </w:t>
      </w:r>
      <w:r w:rsidRPr="00074F08">
        <w:rPr>
          <w:i/>
          <w:iCs/>
        </w:rPr>
        <w:t>wages</w:t>
      </w:r>
      <w:r w:rsidRPr="00D45A9C">
        <w:t xml:space="preserve"> and </w:t>
      </w:r>
      <w:r w:rsidRPr="00074F08">
        <w:rPr>
          <w:i/>
          <w:iCs/>
        </w:rPr>
        <w:t>federal income tax withheld</w:t>
      </w:r>
      <w:r w:rsidRPr="00D45A9C">
        <w:t xml:space="preserve">. </w:t>
      </w:r>
      <w:r>
        <w:t>The information entered is saved automatically.</w:t>
      </w:r>
    </w:p>
    <w:p w14:paraId="2C5B536E" w14:textId="650725C3" w:rsidR="006C42AA" w:rsidRPr="00D45A9C" w:rsidRDefault="006C42AA" w:rsidP="009207AA">
      <w:pPr>
        <w:pStyle w:val="NormalWeb"/>
      </w:pPr>
      <w:r>
        <w:rPr>
          <w:noProof/>
        </w:rPr>
        <w:drawing>
          <wp:inline distT="0" distB="0" distL="0" distR="0" wp14:anchorId="5E409D5E" wp14:editId="7AC7C81B">
            <wp:extent cx="5943600" cy="17367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1736725"/>
                    </a:xfrm>
                    <a:prstGeom prst="rect">
                      <a:avLst/>
                    </a:prstGeom>
                  </pic:spPr>
                </pic:pic>
              </a:graphicData>
            </a:graphic>
          </wp:inline>
        </w:drawing>
      </w:r>
    </w:p>
    <w:p w14:paraId="3ACE034C" w14:textId="2FFC909A" w:rsidR="00074F08" w:rsidRDefault="00074F08" w:rsidP="00074F08">
      <w:pPr>
        <w:pStyle w:val="NormalWeb"/>
      </w:pPr>
      <w:bookmarkStart w:id="1" w:name="_Hlk62066424"/>
      <w:r>
        <w:t xml:space="preserve">Under the </w:t>
      </w:r>
      <w:r>
        <w:rPr>
          <w:i/>
          <w:iCs/>
        </w:rPr>
        <w:t>Credits</w:t>
      </w:r>
      <w:r>
        <w:t xml:space="preserve"> menu at the left, scroll down to </w:t>
      </w:r>
      <w:r>
        <w:rPr>
          <w:i/>
          <w:iCs/>
        </w:rPr>
        <w:t>Recovery Rebate, EIC, Residential Energy, Oth Credits</w:t>
      </w:r>
      <w:r>
        <w:t xml:space="preserve">.  The tabs across the top are used to input the different types of credits. Select the </w:t>
      </w:r>
      <w:r>
        <w:rPr>
          <w:i/>
          <w:iCs/>
        </w:rPr>
        <w:t>Recovery Rebate Credit</w:t>
      </w:r>
      <w:r>
        <w:t xml:space="preserve"> tab (the first tab and the default) and enter the appropriate amount of the Economic Impact Payment (EIP) received by the taxpayer in the </w:t>
      </w:r>
      <w:r>
        <w:rPr>
          <w:i/>
          <w:iCs/>
        </w:rPr>
        <w:t xml:space="preserve">Economic impact payment </w:t>
      </w:r>
      <w:r w:rsidR="006C42AA">
        <w:rPr>
          <w:i/>
          <w:iCs/>
        </w:rPr>
        <w:t>3</w:t>
      </w:r>
      <w:r>
        <w:t xml:space="preserve"> box under the </w:t>
      </w:r>
      <w:r>
        <w:rPr>
          <w:i/>
          <w:iCs/>
        </w:rPr>
        <w:t>Taxpayer</w:t>
      </w:r>
      <w:r>
        <w:t xml:space="preserve"> column and the appropriate amount of the EIP received by the spouse under the </w:t>
      </w:r>
      <w:r>
        <w:rPr>
          <w:i/>
          <w:iCs/>
        </w:rPr>
        <w:t>Spouse</w:t>
      </w:r>
      <w:r>
        <w:t xml:space="preserve"> column.</w:t>
      </w:r>
    </w:p>
    <w:p w14:paraId="0C61587F" w14:textId="77777777" w:rsidR="00074F08" w:rsidRDefault="00074F08" w:rsidP="00074F08">
      <w:pPr>
        <w:pStyle w:val="NormalWeb"/>
      </w:pPr>
      <w:r>
        <w:t xml:space="preserve">From the menu at the top, select </w:t>
      </w:r>
      <w:r>
        <w:rPr>
          <w:i/>
        </w:rPr>
        <w:t>File Return</w:t>
      </w:r>
      <w:r>
        <w:t xml:space="preserve">. From the menu at the left, under </w:t>
      </w:r>
      <w:r>
        <w:rPr>
          <w:i/>
        </w:rPr>
        <w:t>Print</w:t>
      </w:r>
      <w:r>
        <w:t xml:space="preserve">, select </w:t>
      </w:r>
      <w:r>
        <w:rPr>
          <w:i/>
        </w:rPr>
        <w:t xml:space="preserve">View/Print Return PDF. </w:t>
      </w:r>
      <w:r>
        <w:t xml:space="preserve">Click the blue </w:t>
      </w:r>
      <w:r>
        <w:rPr>
          <w:i/>
        </w:rPr>
        <w:t>Create PDF</w:t>
      </w:r>
      <w:r>
        <w:t xml:space="preserve"> button which will result in a </w:t>
      </w:r>
      <w:r>
        <w:rPr>
          <w:i/>
          <w:iCs/>
        </w:rPr>
        <w:t>Download Return PDF</w:t>
      </w:r>
      <w:r>
        <w:t xml:space="preserve"> blue button that you should click on.  The return should open in a new tab.  Review the return and if corrections are needed, close out of the tab and you can go back into the return and make the necessary corrections. Once complete, follow the </w:t>
      </w:r>
      <w:r>
        <w:rPr>
          <w:i/>
          <w:iCs/>
        </w:rPr>
        <w:t xml:space="preserve">File Return </w:t>
      </w:r>
      <w:r>
        <w:t xml:space="preserve">instructions again and then download the return by clicking on the </w:t>
      </w:r>
      <w:r>
        <w:rPr>
          <w:i/>
          <w:iCs/>
        </w:rPr>
        <w:t>download icon</w:t>
      </w:r>
      <w:r>
        <w:t xml:space="preserve"> in the upper right corner, to the left of the </w:t>
      </w:r>
      <w:r>
        <w:rPr>
          <w:i/>
          <w:iCs/>
        </w:rPr>
        <w:t>print icon</w:t>
      </w:r>
      <w:r>
        <w:t>. Remember where you save the tax return. Close the PDF.</w:t>
      </w:r>
      <w:bookmarkEnd w:id="1"/>
    </w:p>
    <w:p w14:paraId="6BA37D50" w14:textId="77777777" w:rsidR="00A02614" w:rsidRPr="00D45A9C" w:rsidRDefault="00A02614" w:rsidP="00A02614">
      <w:pPr>
        <w:pStyle w:val="NormalWeb"/>
        <w:rPr>
          <w:b/>
          <w:bCs/>
        </w:rPr>
      </w:pPr>
      <w:r>
        <w:rPr>
          <w:b/>
          <w:bCs/>
        </w:rPr>
        <w:t>Group 4, Problem 2B: Boxer, Abigail</w:t>
      </w:r>
    </w:p>
    <w:p w14:paraId="736E3356" w14:textId="5C5CE3B9" w:rsidR="00FB2401" w:rsidRDefault="00FB2401" w:rsidP="00FB2401">
      <w:pPr>
        <w:pStyle w:val="NormalWeb"/>
      </w:pPr>
      <w:r>
        <w:t xml:space="preserve">Sign into your ProConnect Tax account and from the </w:t>
      </w:r>
      <w:r>
        <w:rPr>
          <w:i/>
          <w:iCs/>
        </w:rPr>
        <w:t>Welcome</w:t>
      </w:r>
      <w:r>
        <w:t xml:space="preserve"> screen, select </w:t>
      </w:r>
      <w:r>
        <w:rPr>
          <w:i/>
        </w:rPr>
        <w:t>Tax Returns</w:t>
      </w:r>
      <w:r>
        <w:t xml:space="preserve"> in the left margin. You will land on the </w:t>
      </w:r>
      <w:r>
        <w:rPr>
          <w:i/>
          <w:iCs/>
        </w:rPr>
        <w:t>Tax Returns 202</w:t>
      </w:r>
      <w:r w:rsidR="006C42AA">
        <w:rPr>
          <w:i/>
          <w:iCs/>
        </w:rPr>
        <w:t>1</w:t>
      </w:r>
      <w:r>
        <w:t xml:space="preserve"> page. Select </w:t>
      </w:r>
      <w:r>
        <w:rPr>
          <w:i/>
        </w:rPr>
        <w:t>Create tax return</w:t>
      </w:r>
      <w:r>
        <w:t xml:space="preserve"> in the upper right corner.  </w:t>
      </w:r>
    </w:p>
    <w:p w14:paraId="21ACD878" w14:textId="77777777" w:rsidR="00D91825" w:rsidRPr="00D45A9C" w:rsidRDefault="00D91825" w:rsidP="00D91825">
      <w:pPr>
        <w:pStyle w:val="NormalWeb"/>
      </w:pPr>
      <w:r>
        <w:lastRenderedPageBreak/>
        <w:t xml:space="preserve">From the </w:t>
      </w:r>
      <w:r>
        <w:rPr>
          <w:i/>
        </w:rPr>
        <w:t>Create tax return</w:t>
      </w:r>
      <w:r>
        <w:t xml:space="preserve"> screen, click the [+] for </w:t>
      </w:r>
      <w:r w:rsidRPr="007723D1">
        <w:rPr>
          <w:i/>
        </w:rPr>
        <w:t xml:space="preserve">Add </w:t>
      </w:r>
      <w:r>
        <w:rPr>
          <w:i/>
        </w:rPr>
        <w:t>n</w:t>
      </w:r>
      <w:r w:rsidRPr="007723D1">
        <w:rPr>
          <w:i/>
        </w:rPr>
        <w:t>ew</w:t>
      </w:r>
      <w:r>
        <w:t xml:space="preserve"> and select the</w:t>
      </w:r>
      <w:r w:rsidRPr="00D45A9C">
        <w:t xml:space="preserve"> </w:t>
      </w:r>
      <w:r w:rsidRPr="00D45A9C">
        <w:rPr>
          <w:i/>
        </w:rPr>
        <w:t>Individual</w:t>
      </w:r>
      <w:r>
        <w:rPr>
          <w:i/>
        </w:rPr>
        <w:t xml:space="preserve"> (1040,709) </w:t>
      </w:r>
      <w:r w:rsidRPr="00EB63F7">
        <w:t>button (it is selected as the default)</w:t>
      </w:r>
      <w:r>
        <w:rPr>
          <w:i/>
        </w:rPr>
        <w:t xml:space="preserve">.  </w:t>
      </w:r>
      <w:r>
        <w:t>F</w:t>
      </w:r>
      <w:r w:rsidRPr="00D45A9C">
        <w:t xml:space="preserve">ill out the information for </w:t>
      </w:r>
      <w:r>
        <w:t>Abigail</w:t>
      </w:r>
      <w:r w:rsidRPr="00D45A9C">
        <w:t xml:space="preserve">. </w:t>
      </w:r>
      <w:r>
        <w:t>Email and phone numbers are not required but you may enter assumed data if you wish</w:t>
      </w:r>
      <w:r w:rsidRPr="00D45A9C">
        <w:t xml:space="preserve">. Click on </w:t>
      </w:r>
      <w:r w:rsidRPr="00D45A9C">
        <w:rPr>
          <w:i/>
        </w:rPr>
        <w:t xml:space="preserve">Save </w:t>
      </w:r>
      <w:r w:rsidRPr="00D45A9C">
        <w:t>at the lower right. On the next screen</w:t>
      </w:r>
      <w:r>
        <w:t xml:space="preserve"> </w:t>
      </w:r>
      <w:r w:rsidRPr="00EB63F7">
        <w:rPr>
          <w:i/>
        </w:rPr>
        <w:t>Client</w:t>
      </w:r>
      <w:r w:rsidRPr="00D45A9C">
        <w:t xml:space="preserve">, </w:t>
      </w:r>
      <w:r>
        <w:t xml:space="preserve">you may review the information you input, make any corrections necessary through the </w:t>
      </w:r>
      <w:r w:rsidRPr="00EB63F7">
        <w:rPr>
          <w:i/>
        </w:rPr>
        <w:t>Edit</w:t>
      </w:r>
      <w:r>
        <w:t xml:space="preserve"> button on the upper right, and once satisfied, </w:t>
      </w:r>
      <w:r w:rsidRPr="00D45A9C">
        <w:t xml:space="preserve">click on </w:t>
      </w:r>
      <w:r w:rsidRPr="00D45A9C">
        <w:rPr>
          <w:i/>
        </w:rPr>
        <w:t>Save</w:t>
      </w:r>
      <w:r w:rsidRPr="00D45A9C">
        <w:t xml:space="preserve"> at the lower right.</w:t>
      </w:r>
    </w:p>
    <w:p w14:paraId="7EF946FC" w14:textId="3349F4A0" w:rsidR="00D91825" w:rsidRDefault="00D91825" w:rsidP="00D91825">
      <w:pPr>
        <w:pStyle w:val="NormalWeb"/>
      </w:pPr>
      <w:r>
        <w:t xml:space="preserve">You have now landed on Abigail’s 1040 </w:t>
      </w:r>
      <w:r w:rsidRPr="00EB63F7">
        <w:rPr>
          <w:i/>
        </w:rPr>
        <w:t>Profile</w:t>
      </w:r>
      <w:r>
        <w:t xml:space="preserve"> page. You may unselect </w:t>
      </w:r>
      <w:r w:rsidRPr="007723D1">
        <w:rPr>
          <w:i/>
        </w:rPr>
        <w:t>Select for E-file</w:t>
      </w:r>
      <w:r>
        <w:t xml:space="preserve"> for the </w:t>
      </w:r>
      <w:r w:rsidRPr="00EB63F7">
        <w:rPr>
          <w:i/>
        </w:rPr>
        <w:t>Federal</w:t>
      </w:r>
      <w:r>
        <w:t xml:space="preserve"> line under </w:t>
      </w:r>
      <w:r w:rsidRPr="00EB63F7">
        <w:rPr>
          <w:i/>
        </w:rPr>
        <w:t>General</w:t>
      </w:r>
      <w:r>
        <w:t xml:space="preserve"> since you will not actually be filing the tax return, but it is not required. </w:t>
      </w:r>
      <w:r w:rsidRPr="00D45A9C">
        <w:t xml:space="preserve">From the </w:t>
      </w:r>
      <w:r>
        <w:t>tabs near</w:t>
      </w:r>
      <w:r w:rsidRPr="00D45A9C">
        <w:t xml:space="preserve"> the top, select </w:t>
      </w:r>
      <w:r w:rsidRPr="00D45A9C">
        <w:rPr>
          <w:i/>
        </w:rPr>
        <w:t>Input Return</w:t>
      </w:r>
      <w:r w:rsidRPr="00D45A9C">
        <w:t xml:space="preserve">. </w:t>
      </w:r>
      <w:r>
        <w:t>You will now see</w:t>
      </w:r>
      <w:r w:rsidRPr="00D45A9C">
        <w:t xml:space="preserve"> </w:t>
      </w:r>
      <w:r w:rsidRPr="00EB63F7">
        <w:rPr>
          <w:i/>
        </w:rPr>
        <w:t>Details:</w:t>
      </w:r>
      <w:r>
        <w:t xml:space="preserve"> </w:t>
      </w:r>
      <w:r w:rsidRPr="00D45A9C">
        <w:rPr>
          <w:i/>
        </w:rPr>
        <w:t>Client Information</w:t>
      </w:r>
      <w:r>
        <w:rPr>
          <w:i/>
        </w:rPr>
        <w:t xml:space="preserve">. </w:t>
      </w:r>
      <w:r w:rsidR="001D3AEC" w:rsidRPr="00AC724E">
        <w:rPr>
          <w:iCs/>
        </w:rPr>
        <w:t>The</w:t>
      </w:r>
      <w:r w:rsidR="001D3AEC" w:rsidRPr="00D45A9C">
        <w:rPr>
          <w:i/>
        </w:rPr>
        <w:t xml:space="preserve"> </w:t>
      </w:r>
      <w:r w:rsidR="001D3AEC">
        <w:rPr>
          <w:i/>
        </w:rPr>
        <w:t xml:space="preserve">Filing Status </w:t>
      </w:r>
      <w:r w:rsidR="001D3AEC">
        <w:t xml:space="preserve">will appear on the in the main window.  Change filing status to </w:t>
      </w:r>
      <w:r w:rsidR="001D3AEC">
        <w:rPr>
          <w:i/>
          <w:iCs/>
        </w:rPr>
        <w:t>4</w:t>
      </w:r>
      <w:r w:rsidR="001D3AEC" w:rsidRPr="009207AA">
        <w:rPr>
          <w:i/>
          <w:iCs/>
        </w:rPr>
        <w:t>=</w:t>
      </w:r>
      <w:r w:rsidR="001D3AEC">
        <w:rPr>
          <w:i/>
          <w:iCs/>
        </w:rPr>
        <w:t>Head of household</w:t>
      </w:r>
      <w:r w:rsidR="001D3AEC">
        <w:t xml:space="preserve">.  </w:t>
      </w:r>
      <w:r w:rsidR="00A02E49">
        <w:t xml:space="preserve">Scroll down this page and enter the </w:t>
      </w:r>
      <w:r w:rsidR="00A02E49" w:rsidRPr="00A02E49">
        <w:rPr>
          <w:i/>
          <w:iCs/>
        </w:rPr>
        <w:t>Occupation</w:t>
      </w:r>
      <w:r w:rsidR="00A02E49">
        <w:t xml:space="preserve"> for</w:t>
      </w:r>
      <w:r w:rsidRPr="00EB63F7">
        <w:t xml:space="preserve"> </w:t>
      </w:r>
      <w:r>
        <w:t>Abigail</w:t>
      </w:r>
      <w:r w:rsidRPr="00EB63F7">
        <w:t xml:space="preserve">. Continue to scroll down </w:t>
      </w:r>
      <w:r w:rsidR="00A02E49">
        <w:t xml:space="preserve">through this page and toward </w:t>
      </w:r>
      <w:r w:rsidRPr="00EB63F7">
        <w:t>the bottom</w:t>
      </w:r>
      <w:r w:rsidR="00A02E49">
        <w:t>,</w:t>
      </w:r>
      <w:r>
        <w:rPr>
          <w:i/>
        </w:rPr>
        <w:t xml:space="preserve"> </w:t>
      </w:r>
      <w:r w:rsidRPr="00A02E49">
        <w:rPr>
          <w:iCs/>
        </w:rPr>
        <w:t>under</w:t>
      </w:r>
      <w:r>
        <w:rPr>
          <w:i/>
        </w:rPr>
        <w:t xml:space="preserve"> Miscellaneous Info, </w:t>
      </w:r>
      <w:r w:rsidRPr="00EB63F7">
        <w:t>find</w:t>
      </w:r>
      <w:r>
        <w:rPr>
          <w:i/>
        </w:rPr>
        <w:t xml:space="preserve"> Prepared by </w:t>
      </w:r>
      <w:r w:rsidRPr="00EB63F7">
        <w:t>and</w:t>
      </w:r>
      <w:r w:rsidRPr="00D45A9C">
        <w:t xml:space="preserve"> </w:t>
      </w:r>
      <w:r>
        <w:t>select</w:t>
      </w:r>
      <w:r w:rsidRPr="00D45A9C">
        <w:t xml:space="preserve"> 3 for </w:t>
      </w:r>
      <w:r w:rsidRPr="00D45A9C">
        <w:rPr>
          <w:i/>
        </w:rPr>
        <w:t>Self-Prepared</w:t>
      </w:r>
      <w:r>
        <w:t>.</w:t>
      </w:r>
    </w:p>
    <w:p w14:paraId="6AD7309E" w14:textId="77777777" w:rsidR="00B97845" w:rsidRDefault="00D91825" w:rsidP="00D91825">
      <w:pPr>
        <w:pStyle w:val="NormalWeb"/>
      </w:pPr>
      <w:r w:rsidRPr="00D45A9C">
        <w:t xml:space="preserve">From the menu at the left, select </w:t>
      </w:r>
      <w:r w:rsidRPr="00D45A9C">
        <w:rPr>
          <w:i/>
        </w:rPr>
        <w:t>General; Dependents</w:t>
      </w:r>
      <w:r w:rsidR="00A02E49">
        <w:rPr>
          <w:i/>
        </w:rPr>
        <w:t>.</w:t>
      </w:r>
      <w:r w:rsidR="00A02E49">
        <w:t xml:space="preserve"> Y</w:t>
      </w:r>
      <w:r w:rsidRPr="00B3665E">
        <w:t xml:space="preserve">ou will </w:t>
      </w:r>
      <w:r w:rsidR="00A02E49">
        <w:t xml:space="preserve">now </w:t>
      </w:r>
      <w:r w:rsidRPr="00B3665E">
        <w:t>see</w:t>
      </w:r>
      <w:r>
        <w:rPr>
          <w:i/>
        </w:rPr>
        <w:t xml:space="preserve"> </w:t>
      </w:r>
      <w:r w:rsidRPr="00B3665E">
        <w:t>the</w:t>
      </w:r>
      <w:r>
        <w:rPr>
          <w:i/>
        </w:rPr>
        <w:t xml:space="preserve"> </w:t>
      </w:r>
      <w:r w:rsidRPr="00D45A9C">
        <w:rPr>
          <w:i/>
        </w:rPr>
        <w:t>General Information</w:t>
      </w:r>
      <w:r w:rsidR="00A02E49">
        <w:rPr>
          <w:i/>
        </w:rPr>
        <w:t xml:space="preserve"> </w:t>
      </w:r>
      <w:r w:rsidR="00A02E49" w:rsidRPr="00A02E49">
        <w:rPr>
          <w:iCs/>
        </w:rPr>
        <w:t>tab on the right.</w:t>
      </w:r>
      <w:r>
        <w:rPr>
          <w:i/>
        </w:rPr>
        <w:t xml:space="preserve"> </w:t>
      </w:r>
      <w:r w:rsidR="00A02E49">
        <w:t>E</w:t>
      </w:r>
      <w:r w:rsidRPr="00D45A9C">
        <w:t>nter the information you have for Helen</w:t>
      </w:r>
      <w:r>
        <w:t xml:space="preserve"> (name, Social Security number, relationship)</w:t>
      </w:r>
      <w:r w:rsidRPr="00D45A9C">
        <w:t xml:space="preserve">. </w:t>
      </w:r>
    </w:p>
    <w:p w14:paraId="75C3C5BA" w14:textId="178ADC8C" w:rsidR="00B97845" w:rsidRDefault="00B97845" w:rsidP="00D91825">
      <w:pPr>
        <w:pStyle w:val="NormalWeb"/>
      </w:pPr>
      <w:r>
        <w:rPr>
          <w:noProof/>
        </w:rPr>
        <w:drawing>
          <wp:inline distT="0" distB="0" distL="0" distR="0" wp14:anchorId="453BAAAB" wp14:editId="3EF17019">
            <wp:extent cx="5943600" cy="228219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282190"/>
                    </a:xfrm>
                    <a:prstGeom prst="rect">
                      <a:avLst/>
                    </a:prstGeom>
                  </pic:spPr>
                </pic:pic>
              </a:graphicData>
            </a:graphic>
          </wp:inline>
        </w:drawing>
      </w:r>
    </w:p>
    <w:p w14:paraId="49AC1503" w14:textId="77777777" w:rsidR="003C7322" w:rsidRDefault="003C7322">
      <w:pPr>
        <w:rPr>
          <w:rFonts w:ascii="Times New Roman" w:eastAsia="Times New Roman" w:hAnsi="Times New Roman" w:cs="Times New Roman"/>
          <w:sz w:val="24"/>
          <w:szCs w:val="24"/>
        </w:rPr>
      </w:pPr>
      <w:r>
        <w:br w:type="page"/>
      </w:r>
    </w:p>
    <w:p w14:paraId="3C25381E" w14:textId="5E4CF6FC" w:rsidR="00D91825" w:rsidRDefault="00D91825" w:rsidP="00D91825">
      <w:pPr>
        <w:pStyle w:val="NormalWeb"/>
      </w:pPr>
      <w:r>
        <w:lastRenderedPageBreak/>
        <w:t xml:space="preserve">You may leave </w:t>
      </w:r>
      <w:r w:rsidRPr="00A02614">
        <w:rPr>
          <w:i/>
        </w:rPr>
        <w:t>Earned Income Credit</w:t>
      </w:r>
      <w:r>
        <w:t xml:space="preserve"> and </w:t>
      </w:r>
      <w:r w:rsidRPr="00A02614">
        <w:rPr>
          <w:i/>
        </w:rPr>
        <w:t>Child Tax Credit</w:t>
      </w:r>
      <w:r>
        <w:t xml:space="preserve"> at </w:t>
      </w:r>
      <w:r w:rsidRPr="00A02614">
        <w:rPr>
          <w:i/>
        </w:rPr>
        <w:t>1=When applicable</w:t>
      </w:r>
      <w:r>
        <w:t xml:space="preserve">.  The software will automatically determine the proper credit for the dependent (see ProConnect Tip on p. 1-19 of </w:t>
      </w:r>
      <w:r w:rsidR="00A02E49">
        <w:t>the textbook</w:t>
      </w:r>
      <w:r>
        <w:t>).</w:t>
      </w:r>
    </w:p>
    <w:p w14:paraId="2102C32D" w14:textId="47D94756" w:rsidR="00B97845" w:rsidRPr="00D45A9C" w:rsidRDefault="00B97845" w:rsidP="00D91825">
      <w:pPr>
        <w:pStyle w:val="NormalWeb"/>
      </w:pPr>
      <w:r>
        <w:rPr>
          <w:noProof/>
        </w:rPr>
        <w:drawing>
          <wp:inline distT="0" distB="0" distL="0" distR="0" wp14:anchorId="75927F16" wp14:editId="0023FE81">
            <wp:extent cx="5943600" cy="19710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1971040"/>
                    </a:xfrm>
                    <a:prstGeom prst="rect">
                      <a:avLst/>
                    </a:prstGeom>
                  </pic:spPr>
                </pic:pic>
              </a:graphicData>
            </a:graphic>
          </wp:inline>
        </w:drawing>
      </w:r>
    </w:p>
    <w:p w14:paraId="7AE6B96D" w14:textId="6DF4E234" w:rsidR="00D91825" w:rsidRPr="00D45A9C" w:rsidRDefault="00D91825" w:rsidP="00D91825">
      <w:pPr>
        <w:pStyle w:val="NormalWeb"/>
      </w:pPr>
      <w:r w:rsidRPr="00D45A9C">
        <w:t xml:space="preserve">From the menu at the left, select </w:t>
      </w:r>
      <w:r w:rsidRPr="00D45A9C">
        <w:rPr>
          <w:i/>
        </w:rPr>
        <w:t>Income; Wages, Salaries, Tips (W-2)</w:t>
      </w:r>
      <w:r w:rsidR="00A02E49">
        <w:rPr>
          <w:i/>
        </w:rPr>
        <w:t xml:space="preserve">.  </w:t>
      </w:r>
      <w:bookmarkStart w:id="2" w:name="_Hlk62068092"/>
      <w:r w:rsidR="00A02E49">
        <w:rPr>
          <w:iCs/>
        </w:rPr>
        <w:t>See the</w:t>
      </w:r>
      <w:r w:rsidR="00A02E49">
        <w:rPr>
          <w:i/>
        </w:rPr>
        <w:t xml:space="preserve"> New Tab</w:t>
      </w:r>
      <w:r w:rsidR="00A02E49">
        <w:rPr>
          <w:iCs/>
        </w:rPr>
        <w:t xml:space="preserve"> </w:t>
      </w:r>
      <w:r w:rsidR="00954BF0">
        <w:rPr>
          <w:iCs/>
        </w:rPr>
        <w:t>above</w:t>
      </w:r>
      <w:r w:rsidR="00A02E49">
        <w:rPr>
          <w:iCs/>
        </w:rPr>
        <w:t xml:space="preserve"> and c</w:t>
      </w:r>
      <w:r w:rsidR="00A02E49">
        <w:t xml:space="preserve">lick on the icon that looks like a sheet of paper, to the left of </w:t>
      </w:r>
      <w:r w:rsidR="00A02E49">
        <w:rPr>
          <w:i/>
          <w:iCs/>
        </w:rPr>
        <w:t>New Tab</w:t>
      </w:r>
      <w:r w:rsidR="00A02E49">
        <w:t>. This action takes you to the</w:t>
      </w:r>
      <w:r w:rsidR="00A02E49">
        <w:rPr>
          <w:i/>
        </w:rPr>
        <w:t xml:space="preserve"> Quick Entry: Wages, Salaries, Tips </w:t>
      </w:r>
      <w:r w:rsidR="00A02E49">
        <w:t xml:space="preserve">screen. </w:t>
      </w:r>
      <w:bookmarkEnd w:id="2"/>
      <w:r w:rsidRPr="00D45A9C">
        <w:t xml:space="preserve">Enter the amounts for </w:t>
      </w:r>
      <w:r>
        <w:t>Abigail</w:t>
      </w:r>
      <w:r w:rsidRPr="00D45A9C">
        <w:t xml:space="preserve">’s </w:t>
      </w:r>
      <w:r w:rsidRPr="00A02E49">
        <w:rPr>
          <w:i/>
          <w:iCs/>
        </w:rPr>
        <w:t>wages</w:t>
      </w:r>
      <w:r w:rsidRPr="00D45A9C">
        <w:t xml:space="preserve"> and </w:t>
      </w:r>
      <w:r w:rsidRPr="00A02E49">
        <w:rPr>
          <w:i/>
          <w:iCs/>
        </w:rPr>
        <w:t>federal income tax withheld</w:t>
      </w:r>
      <w:r w:rsidRPr="00D45A9C">
        <w:t xml:space="preserve">. </w:t>
      </w:r>
    </w:p>
    <w:p w14:paraId="00648556" w14:textId="2B6888D6" w:rsidR="001D3AEC" w:rsidRDefault="00A02E49" w:rsidP="001D3AEC">
      <w:pPr>
        <w:pStyle w:val="NormalWeb"/>
      </w:pPr>
      <w:r>
        <w:t xml:space="preserve">To enter the interest income, from the menu at the left, select </w:t>
      </w:r>
      <w:r>
        <w:rPr>
          <w:i/>
        </w:rPr>
        <w:t>Income; Interest Income (1099-INT, 1099-OID).</w:t>
      </w:r>
    </w:p>
    <w:p w14:paraId="66EEDA33" w14:textId="516CC846" w:rsidR="00B97845" w:rsidRPr="00D45A9C" w:rsidRDefault="00B97845" w:rsidP="001D3AEC">
      <w:pPr>
        <w:pStyle w:val="NormalWeb"/>
      </w:pPr>
      <w:r>
        <w:rPr>
          <w:noProof/>
        </w:rPr>
        <w:drawing>
          <wp:inline distT="0" distB="0" distL="0" distR="0" wp14:anchorId="554BFD2B" wp14:editId="643B01A8">
            <wp:extent cx="5943600" cy="19653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1965325"/>
                    </a:xfrm>
                    <a:prstGeom prst="rect">
                      <a:avLst/>
                    </a:prstGeom>
                  </pic:spPr>
                </pic:pic>
              </a:graphicData>
            </a:graphic>
          </wp:inline>
        </w:drawing>
      </w:r>
    </w:p>
    <w:p w14:paraId="76637B35" w14:textId="77777777" w:rsidR="003C7322" w:rsidRDefault="003C7322">
      <w:pPr>
        <w:rPr>
          <w:rFonts w:ascii="Times New Roman" w:eastAsia="Times New Roman" w:hAnsi="Times New Roman" w:cs="Times New Roman"/>
          <w:sz w:val="24"/>
          <w:szCs w:val="24"/>
        </w:rPr>
      </w:pPr>
      <w:bookmarkStart w:id="3" w:name="_Hlk30963892"/>
      <w:r>
        <w:br w:type="page"/>
      </w:r>
    </w:p>
    <w:p w14:paraId="220C647B" w14:textId="69AEEA68" w:rsidR="00B97845" w:rsidRDefault="00B97845" w:rsidP="00434577">
      <w:pPr>
        <w:pStyle w:val="NormalWeb"/>
      </w:pPr>
      <w:r w:rsidRPr="00D45A9C">
        <w:lastRenderedPageBreak/>
        <w:t xml:space="preserve">For the taxable interest, enter the </w:t>
      </w:r>
      <w:r w:rsidRPr="00434577">
        <w:rPr>
          <w:i/>
          <w:iCs/>
        </w:rPr>
        <w:t>name of the payer</w:t>
      </w:r>
      <w:r w:rsidRPr="00D45A9C">
        <w:t xml:space="preserve"> and </w:t>
      </w:r>
      <w:r>
        <w:t xml:space="preserve">enter </w:t>
      </w:r>
      <w:r w:rsidRPr="00D45A9C">
        <w:t>the amount</w:t>
      </w:r>
      <w:r>
        <w:t xml:space="preserve"> for </w:t>
      </w:r>
      <w:r w:rsidRPr="009A2855">
        <w:rPr>
          <w:i/>
        </w:rPr>
        <w:t>Banks, S&amp;L, etc.</w:t>
      </w:r>
      <w:r w:rsidRPr="00D45A9C">
        <w:t xml:space="preserve"> For the tax-exempt interest, </w:t>
      </w:r>
      <w:r>
        <w:t xml:space="preserve">scroll down to </w:t>
      </w:r>
      <w:r w:rsidRPr="00434577">
        <w:rPr>
          <w:i/>
          <w:iCs/>
        </w:rPr>
        <w:t>No. 2</w:t>
      </w:r>
      <w:r>
        <w:t xml:space="preserve"> on the same screen, </w:t>
      </w:r>
      <w:r w:rsidRPr="00D45A9C">
        <w:t xml:space="preserve">enter the </w:t>
      </w:r>
      <w:r w:rsidRPr="00434577">
        <w:rPr>
          <w:i/>
          <w:iCs/>
        </w:rPr>
        <w:t>name of the payer</w:t>
      </w:r>
      <w:r w:rsidRPr="00D45A9C">
        <w:t xml:space="preserve"> </w:t>
      </w:r>
      <w:r>
        <w:t>and</w:t>
      </w:r>
      <w:r w:rsidRPr="00D45A9C">
        <w:t xml:space="preserve"> enter the amount for </w:t>
      </w:r>
      <w:r w:rsidRPr="00D45A9C">
        <w:rPr>
          <w:i/>
        </w:rPr>
        <w:t xml:space="preserve">Total </w:t>
      </w:r>
      <w:r>
        <w:rPr>
          <w:i/>
        </w:rPr>
        <w:t>M</w:t>
      </w:r>
      <w:r w:rsidRPr="00D45A9C">
        <w:rPr>
          <w:i/>
        </w:rPr>
        <w:t xml:space="preserve">unicipal </w:t>
      </w:r>
      <w:r>
        <w:rPr>
          <w:i/>
        </w:rPr>
        <w:t>B</w:t>
      </w:r>
      <w:r w:rsidRPr="00D45A9C">
        <w:rPr>
          <w:i/>
        </w:rPr>
        <w:t>onds</w:t>
      </w:r>
      <w:r>
        <w:t xml:space="preserve"> (you may enter the information for in-state municipal bonds but it will have no effect since South Dakota does not have a state income tax).</w:t>
      </w:r>
    </w:p>
    <w:p w14:paraId="1677C0F8" w14:textId="6A9E42B0" w:rsidR="00B97845" w:rsidRDefault="00B97845" w:rsidP="00434577">
      <w:pPr>
        <w:pStyle w:val="NormalWeb"/>
      </w:pPr>
      <w:r>
        <w:rPr>
          <w:noProof/>
        </w:rPr>
        <w:drawing>
          <wp:inline distT="0" distB="0" distL="0" distR="0" wp14:anchorId="54714F59" wp14:editId="4D29FF85">
            <wp:extent cx="5943600" cy="192151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1921510"/>
                    </a:xfrm>
                    <a:prstGeom prst="rect">
                      <a:avLst/>
                    </a:prstGeom>
                  </pic:spPr>
                </pic:pic>
              </a:graphicData>
            </a:graphic>
          </wp:inline>
        </w:drawing>
      </w:r>
    </w:p>
    <w:p w14:paraId="6B6E669F" w14:textId="3119A75A" w:rsidR="00434577" w:rsidRDefault="00434577" w:rsidP="00434577">
      <w:pPr>
        <w:pStyle w:val="NormalWeb"/>
      </w:pPr>
      <w:r>
        <w:t xml:space="preserve">Under the </w:t>
      </w:r>
      <w:r>
        <w:rPr>
          <w:i/>
          <w:iCs/>
        </w:rPr>
        <w:t>Credits</w:t>
      </w:r>
      <w:r>
        <w:t xml:space="preserve"> menu at the left, scroll down to </w:t>
      </w:r>
      <w:r>
        <w:rPr>
          <w:i/>
          <w:iCs/>
        </w:rPr>
        <w:t>Recovery Rebate, EIC, Residential Energy, Oth Credits</w:t>
      </w:r>
      <w:r>
        <w:t xml:space="preserve">.  The tabs across the top are used to input the different types of credits.  Select the </w:t>
      </w:r>
      <w:r>
        <w:rPr>
          <w:i/>
          <w:iCs/>
        </w:rPr>
        <w:t>Recovery Rebate Credit</w:t>
      </w:r>
      <w:r>
        <w:t xml:space="preserve"> tab (the first tab and the default) and enter the appropriate amount of the Economic Impact Payment (EIP) received by the taxpayer in the </w:t>
      </w:r>
      <w:r>
        <w:rPr>
          <w:i/>
          <w:iCs/>
        </w:rPr>
        <w:t xml:space="preserve">Economic impact payment </w:t>
      </w:r>
      <w:r w:rsidR="00B97845">
        <w:rPr>
          <w:i/>
          <w:iCs/>
        </w:rPr>
        <w:t>3</w:t>
      </w:r>
      <w:r>
        <w:t xml:space="preserve"> box under the </w:t>
      </w:r>
      <w:r>
        <w:rPr>
          <w:i/>
          <w:iCs/>
        </w:rPr>
        <w:t>Taxpayer</w:t>
      </w:r>
      <w:r>
        <w:t xml:space="preserve"> column.</w:t>
      </w:r>
    </w:p>
    <w:p w14:paraId="0563CD10" w14:textId="77777777" w:rsidR="00434577" w:rsidRDefault="00434577" w:rsidP="00434577">
      <w:pPr>
        <w:pStyle w:val="NormalWeb"/>
      </w:pPr>
      <w:r>
        <w:t xml:space="preserve">From the menu at the top, select </w:t>
      </w:r>
      <w:r>
        <w:rPr>
          <w:i/>
        </w:rPr>
        <w:t>File Return</w:t>
      </w:r>
      <w:r>
        <w:t xml:space="preserve">. From the menu at the left, under </w:t>
      </w:r>
      <w:r>
        <w:rPr>
          <w:i/>
        </w:rPr>
        <w:t>Print</w:t>
      </w:r>
      <w:r>
        <w:t xml:space="preserve">, select </w:t>
      </w:r>
      <w:r>
        <w:rPr>
          <w:i/>
        </w:rPr>
        <w:t xml:space="preserve">View/Print Return PDF. </w:t>
      </w:r>
      <w:r>
        <w:t xml:space="preserve">Click the blue </w:t>
      </w:r>
      <w:r>
        <w:rPr>
          <w:i/>
        </w:rPr>
        <w:t>Create PDF</w:t>
      </w:r>
      <w:r>
        <w:t xml:space="preserve"> button which will result in a </w:t>
      </w:r>
      <w:r>
        <w:rPr>
          <w:i/>
          <w:iCs/>
        </w:rPr>
        <w:t>Download Return PDF</w:t>
      </w:r>
      <w:r>
        <w:t xml:space="preserve"> blue button that you should click on.  The return should open in a new tab.  Review the return and if corrections are needed, close out of the tab and you can go back into the return and make the necessary corrections. Once complete, follow the </w:t>
      </w:r>
      <w:r>
        <w:rPr>
          <w:i/>
          <w:iCs/>
        </w:rPr>
        <w:t xml:space="preserve">File Return </w:t>
      </w:r>
      <w:r>
        <w:t xml:space="preserve">instructions again and then download the return by clicking on the </w:t>
      </w:r>
      <w:r>
        <w:rPr>
          <w:i/>
          <w:iCs/>
        </w:rPr>
        <w:t>download icon</w:t>
      </w:r>
      <w:r>
        <w:t xml:space="preserve"> in the upper right corner, to the left of the </w:t>
      </w:r>
      <w:r>
        <w:rPr>
          <w:i/>
          <w:iCs/>
        </w:rPr>
        <w:t>print icon</w:t>
      </w:r>
      <w:r>
        <w:t>. Remember where you save the tax return. Close the PDF.</w:t>
      </w:r>
    </w:p>
    <w:p w14:paraId="4303D838" w14:textId="301EEE89" w:rsidR="000F49DA" w:rsidRPr="008174BA" w:rsidRDefault="000F49DA" w:rsidP="009C4CC4">
      <w:pPr>
        <w:pStyle w:val="NormalWeb"/>
      </w:pPr>
      <w:bookmarkStart w:id="4" w:name="_GoBack"/>
      <w:bookmarkEnd w:id="3"/>
      <w:bookmarkEnd w:id="4"/>
    </w:p>
    <w:sectPr w:rsidR="000F49DA" w:rsidRPr="008174B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3D5DE4" w14:textId="77777777" w:rsidR="00A85B16" w:rsidRDefault="00A85B16" w:rsidP="00FC787C">
      <w:pPr>
        <w:spacing w:after="0" w:line="240" w:lineRule="auto"/>
      </w:pPr>
      <w:r>
        <w:separator/>
      </w:r>
    </w:p>
  </w:endnote>
  <w:endnote w:type="continuationSeparator" w:id="0">
    <w:p w14:paraId="28280E16" w14:textId="77777777" w:rsidR="00A85B16" w:rsidRDefault="00A85B16" w:rsidP="00FC78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4B8C6C" w14:textId="77777777" w:rsidR="00A85B16" w:rsidRDefault="00A85B16" w:rsidP="00FC787C">
      <w:pPr>
        <w:spacing w:after="0" w:line="240" w:lineRule="auto"/>
      </w:pPr>
      <w:r>
        <w:separator/>
      </w:r>
    </w:p>
  </w:footnote>
  <w:footnote w:type="continuationSeparator" w:id="0">
    <w:p w14:paraId="0C3DCE04" w14:textId="77777777" w:rsidR="00A85B16" w:rsidRDefault="00A85B16" w:rsidP="00FC787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0804"/>
    <w:rsid w:val="000123F2"/>
    <w:rsid w:val="0002331E"/>
    <w:rsid w:val="00046407"/>
    <w:rsid w:val="00065E71"/>
    <w:rsid w:val="00074F08"/>
    <w:rsid w:val="000A4FE0"/>
    <w:rsid w:val="000B4614"/>
    <w:rsid w:val="000C4E7D"/>
    <w:rsid w:val="000F49DA"/>
    <w:rsid w:val="000F76BF"/>
    <w:rsid w:val="00126792"/>
    <w:rsid w:val="0013490E"/>
    <w:rsid w:val="0014187C"/>
    <w:rsid w:val="001A0484"/>
    <w:rsid w:val="001C0FD2"/>
    <w:rsid w:val="001D3AEC"/>
    <w:rsid w:val="001F4329"/>
    <w:rsid w:val="0020040C"/>
    <w:rsid w:val="00246AC4"/>
    <w:rsid w:val="00246FAF"/>
    <w:rsid w:val="00262F36"/>
    <w:rsid w:val="00276968"/>
    <w:rsid w:val="00276F19"/>
    <w:rsid w:val="00293EF6"/>
    <w:rsid w:val="002A3862"/>
    <w:rsid w:val="002A52EB"/>
    <w:rsid w:val="002A5603"/>
    <w:rsid w:val="003031FB"/>
    <w:rsid w:val="00311725"/>
    <w:rsid w:val="00363699"/>
    <w:rsid w:val="003651CE"/>
    <w:rsid w:val="00391118"/>
    <w:rsid w:val="0039198C"/>
    <w:rsid w:val="003C6F1E"/>
    <w:rsid w:val="003C7322"/>
    <w:rsid w:val="003D61A9"/>
    <w:rsid w:val="003E0699"/>
    <w:rsid w:val="003F76A0"/>
    <w:rsid w:val="00402598"/>
    <w:rsid w:val="0041051A"/>
    <w:rsid w:val="00434577"/>
    <w:rsid w:val="00482C7D"/>
    <w:rsid w:val="004B0905"/>
    <w:rsid w:val="004B0A87"/>
    <w:rsid w:val="004B3A0A"/>
    <w:rsid w:val="004C63B9"/>
    <w:rsid w:val="00502270"/>
    <w:rsid w:val="0050370C"/>
    <w:rsid w:val="00503C23"/>
    <w:rsid w:val="005161A0"/>
    <w:rsid w:val="0058483A"/>
    <w:rsid w:val="00597B3E"/>
    <w:rsid w:val="005B1C89"/>
    <w:rsid w:val="005E4319"/>
    <w:rsid w:val="00662D80"/>
    <w:rsid w:val="0068026A"/>
    <w:rsid w:val="00682546"/>
    <w:rsid w:val="006C02FE"/>
    <w:rsid w:val="006C42AA"/>
    <w:rsid w:val="0070781D"/>
    <w:rsid w:val="00734E8C"/>
    <w:rsid w:val="00744759"/>
    <w:rsid w:val="00754831"/>
    <w:rsid w:val="007723D1"/>
    <w:rsid w:val="00781232"/>
    <w:rsid w:val="00791EED"/>
    <w:rsid w:val="007B232F"/>
    <w:rsid w:val="007F55E0"/>
    <w:rsid w:val="00812684"/>
    <w:rsid w:val="008174BA"/>
    <w:rsid w:val="0083392A"/>
    <w:rsid w:val="00837340"/>
    <w:rsid w:val="0084076D"/>
    <w:rsid w:val="008535EE"/>
    <w:rsid w:val="00860F9D"/>
    <w:rsid w:val="008E5B6C"/>
    <w:rsid w:val="008F7626"/>
    <w:rsid w:val="00902889"/>
    <w:rsid w:val="009207AA"/>
    <w:rsid w:val="00924654"/>
    <w:rsid w:val="00925817"/>
    <w:rsid w:val="0093168D"/>
    <w:rsid w:val="00943DA2"/>
    <w:rsid w:val="00954BF0"/>
    <w:rsid w:val="0095758F"/>
    <w:rsid w:val="00975CF9"/>
    <w:rsid w:val="0098324A"/>
    <w:rsid w:val="0099169F"/>
    <w:rsid w:val="00991B20"/>
    <w:rsid w:val="009A2855"/>
    <w:rsid w:val="009C4CC4"/>
    <w:rsid w:val="009D74E5"/>
    <w:rsid w:val="009E5530"/>
    <w:rsid w:val="009E7AE9"/>
    <w:rsid w:val="009F2729"/>
    <w:rsid w:val="009F413B"/>
    <w:rsid w:val="009F6525"/>
    <w:rsid w:val="00A02614"/>
    <w:rsid w:val="00A029EB"/>
    <w:rsid w:val="00A02E49"/>
    <w:rsid w:val="00A05A10"/>
    <w:rsid w:val="00A30B2F"/>
    <w:rsid w:val="00A519E0"/>
    <w:rsid w:val="00A607A7"/>
    <w:rsid w:val="00A85B16"/>
    <w:rsid w:val="00AA2A6B"/>
    <w:rsid w:val="00AA411D"/>
    <w:rsid w:val="00AB24E7"/>
    <w:rsid w:val="00AC648E"/>
    <w:rsid w:val="00AC6A2D"/>
    <w:rsid w:val="00AC724E"/>
    <w:rsid w:val="00AE02F0"/>
    <w:rsid w:val="00AE7638"/>
    <w:rsid w:val="00AF5C81"/>
    <w:rsid w:val="00AF684B"/>
    <w:rsid w:val="00B309B8"/>
    <w:rsid w:val="00B3665E"/>
    <w:rsid w:val="00B43C15"/>
    <w:rsid w:val="00B43D17"/>
    <w:rsid w:val="00B501AA"/>
    <w:rsid w:val="00B82855"/>
    <w:rsid w:val="00B97845"/>
    <w:rsid w:val="00BA2181"/>
    <w:rsid w:val="00BB0381"/>
    <w:rsid w:val="00BC079D"/>
    <w:rsid w:val="00BC6E10"/>
    <w:rsid w:val="00BE38F6"/>
    <w:rsid w:val="00C5286B"/>
    <w:rsid w:val="00C53A2B"/>
    <w:rsid w:val="00C97155"/>
    <w:rsid w:val="00CB79FC"/>
    <w:rsid w:val="00CC7F8D"/>
    <w:rsid w:val="00CD3DDD"/>
    <w:rsid w:val="00CD6B4F"/>
    <w:rsid w:val="00D015D3"/>
    <w:rsid w:val="00D032EF"/>
    <w:rsid w:val="00D45A9C"/>
    <w:rsid w:val="00D91825"/>
    <w:rsid w:val="00DA5596"/>
    <w:rsid w:val="00DC154D"/>
    <w:rsid w:val="00DF4509"/>
    <w:rsid w:val="00E02C93"/>
    <w:rsid w:val="00E30C89"/>
    <w:rsid w:val="00E70D3F"/>
    <w:rsid w:val="00E8232E"/>
    <w:rsid w:val="00E90483"/>
    <w:rsid w:val="00EB63F7"/>
    <w:rsid w:val="00EC47EE"/>
    <w:rsid w:val="00ED25DD"/>
    <w:rsid w:val="00EF2C23"/>
    <w:rsid w:val="00F02146"/>
    <w:rsid w:val="00F05BB8"/>
    <w:rsid w:val="00F402F9"/>
    <w:rsid w:val="00F45F2C"/>
    <w:rsid w:val="00F65340"/>
    <w:rsid w:val="00F663A7"/>
    <w:rsid w:val="00F80804"/>
    <w:rsid w:val="00F854E0"/>
    <w:rsid w:val="00FB1DE7"/>
    <w:rsid w:val="00FB2401"/>
    <w:rsid w:val="00FC3A47"/>
    <w:rsid w:val="00FC787C"/>
    <w:rsid w:val="00FD3154"/>
    <w:rsid w:val="00FE44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512BD6"/>
  <w15:docId w15:val="{7794AF58-32E5-4F84-A72D-33055A20E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8080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80804"/>
    <w:rPr>
      <w:color w:val="0000FF" w:themeColor="hyperlink"/>
      <w:u w:val="single"/>
    </w:rPr>
  </w:style>
  <w:style w:type="character" w:styleId="FollowedHyperlink">
    <w:name w:val="FollowedHyperlink"/>
    <w:basedOn w:val="DefaultParagraphFont"/>
    <w:uiPriority w:val="99"/>
    <w:semiHidden/>
    <w:unhideWhenUsed/>
    <w:rsid w:val="00F80804"/>
    <w:rPr>
      <w:color w:val="800080" w:themeColor="followedHyperlink"/>
      <w:u w:val="single"/>
    </w:rPr>
  </w:style>
  <w:style w:type="paragraph" w:styleId="BalloonText">
    <w:name w:val="Balloon Text"/>
    <w:basedOn w:val="Normal"/>
    <w:link w:val="BalloonTextChar"/>
    <w:uiPriority w:val="99"/>
    <w:semiHidden/>
    <w:unhideWhenUsed/>
    <w:rsid w:val="00E904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0483"/>
    <w:rPr>
      <w:rFonts w:ascii="Tahoma" w:hAnsi="Tahoma" w:cs="Tahoma"/>
      <w:sz w:val="16"/>
      <w:szCs w:val="16"/>
    </w:rPr>
  </w:style>
  <w:style w:type="paragraph" w:styleId="Header">
    <w:name w:val="header"/>
    <w:basedOn w:val="Normal"/>
    <w:link w:val="HeaderChar"/>
    <w:uiPriority w:val="99"/>
    <w:unhideWhenUsed/>
    <w:rsid w:val="00FC78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787C"/>
  </w:style>
  <w:style w:type="paragraph" w:styleId="Footer">
    <w:name w:val="footer"/>
    <w:basedOn w:val="Normal"/>
    <w:link w:val="FooterChar"/>
    <w:uiPriority w:val="99"/>
    <w:unhideWhenUsed/>
    <w:rsid w:val="00FC78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78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7571798">
      <w:bodyDiv w:val="1"/>
      <w:marLeft w:val="0"/>
      <w:marRight w:val="0"/>
      <w:marTop w:val="0"/>
      <w:marBottom w:val="0"/>
      <w:divBdr>
        <w:top w:val="none" w:sz="0" w:space="0" w:color="auto"/>
        <w:left w:val="none" w:sz="0" w:space="0" w:color="auto"/>
        <w:bottom w:val="none" w:sz="0" w:space="0" w:color="auto"/>
        <w:right w:val="none" w:sz="0" w:space="0" w:color="auto"/>
      </w:divBdr>
    </w:div>
    <w:div w:id="450706263">
      <w:bodyDiv w:val="1"/>
      <w:marLeft w:val="0"/>
      <w:marRight w:val="0"/>
      <w:marTop w:val="0"/>
      <w:marBottom w:val="0"/>
      <w:divBdr>
        <w:top w:val="none" w:sz="0" w:space="0" w:color="auto"/>
        <w:left w:val="none" w:sz="0" w:space="0" w:color="auto"/>
        <w:bottom w:val="none" w:sz="0" w:space="0" w:color="auto"/>
        <w:right w:val="none" w:sz="0" w:space="0" w:color="auto"/>
      </w:divBdr>
    </w:div>
    <w:div w:id="528571106">
      <w:bodyDiv w:val="1"/>
      <w:marLeft w:val="0"/>
      <w:marRight w:val="0"/>
      <w:marTop w:val="0"/>
      <w:marBottom w:val="0"/>
      <w:divBdr>
        <w:top w:val="none" w:sz="0" w:space="0" w:color="auto"/>
        <w:left w:val="none" w:sz="0" w:space="0" w:color="auto"/>
        <w:bottom w:val="none" w:sz="0" w:space="0" w:color="auto"/>
        <w:right w:val="none" w:sz="0" w:space="0" w:color="auto"/>
      </w:divBdr>
    </w:div>
    <w:div w:id="715085756">
      <w:bodyDiv w:val="1"/>
      <w:marLeft w:val="0"/>
      <w:marRight w:val="0"/>
      <w:marTop w:val="0"/>
      <w:marBottom w:val="0"/>
      <w:divBdr>
        <w:top w:val="none" w:sz="0" w:space="0" w:color="auto"/>
        <w:left w:val="none" w:sz="0" w:space="0" w:color="auto"/>
        <w:bottom w:val="none" w:sz="0" w:space="0" w:color="auto"/>
        <w:right w:val="none" w:sz="0" w:space="0" w:color="auto"/>
      </w:divBdr>
    </w:div>
    <w:div w:id="772554354">
      <w:bodyDiv w:val="1"/>
      <w:marLeft w:val="0"/>
      <w:marRight w:val="0"/>
      <w:marTop w:val="0"/>
      <w:marBottom w:val="0"/>
      <w:divBdr>
        <w:top w:val="none" w:sz="0" w:space="0" w:color="auto"/>
        <w:left w:val="none" w:sz="0" w:space="0" w:color="auto"/>
        <w:bottom w:val="none" w:sz="0" w:space="0" w:color="auto"/>
        <w:right w:val="none" w:sz="0" w:space="0" w:color="auto"/>
      </w:divBdr>
    </w:div>
    <w:div w:id="917516867">
      <w:bodyDiv w:val="1"/>
      <w:marLeft w:val="0"/>
      <w:marRight w:val="0"/>
      <w:marTop w:val="0"/>
      <w:marBottom w:val="0"/>
      <w:divBdr>
        <w:top w:val="none" w:sz="0" w:space="0" w:color="auto"/>
        <w:left w:val="none" w:sz="0" w:space="0" w:color="auto"/>
        <w:bottom w:val="none" w:sz="0" w:space="0" w:color="auto"/>
        <w:right w:val="none" w:sz="0" w:space="0" w:color="auto"/>
      </w:divBdr>
    </w:div>
    <w:div w:id="1264876057">
      <w:bodyDiv w:val="1"/>
      <w:marLeft w:val="0"/>
      <w:marRight w:val="0"/>
      <w:marTop w:val="0"/>
      <w:marBottom w:val="0"/>
      <w:divBdr>
        <w:top w:val="none" w:sz="0" w:space="0" w:color="auto"/>
        <w:left w:val="none" w:sz="0" w:space="0" w:color="auto"/>
        <w:bottom w:val="none" w:sz="0" w:space="0" w:color="auto"/>
        <w:right w:val="none" w:sz="0" w:space="0" w:color="auto"/>
      </w:divBdr>
    </w:div>
    <w:div w:id="1321271571">
      <w:bodyDiv w:val="1"/>
      <w:marLeft w:val="0"/>
      <w:marRight w:val="0"/>
      <w:marTop w:val="0"/>
      <w:marBottom w:val="0"/>
      <w:divBdr>
        <w:top w:val="none" w:sz="0" w:space="0" w:color="auto"/>
        <w:left w:val="none" w:sz="0" w:space="0" w:color="auto"/>
        <w:bottom w:val="none" w:sz="0" w:space="0" w:color="auto"/>
        <w:right w:val="none" w:sz="0" w:space="0" w:color="auto"/>
      </w:divBdr>
    </w:div>
    <w:div w:id="1491750735">
      <w:bodyDiv w:val="1"/>
      <w:marLeft w:val="0"/>
      <w:marRight w:val="0"/>
      <w:marTop w:val="0"/>
      <w:marBottom w:val="0"/>
      <w:divBdr>
        <w:top w:val="none" w:sz="0" w:space="0" w:color="auto"/>
        <w:left w:val="none" w:sz="0" w:space="0" w:color="auto"/>
        <w:bottom w:val="none" w:sz="0" w:space="0" w:color="auto"/>
        <w:right w:val="none" w:sz="0" w:space="0" w:color="auto"/>
      </w:divBdr>
    </w:div>
    <w:div w:id="1549145652">
      <w:bodyDiv w:val="1"/>
      <w:marLeft w:val="0"/>
      <w:marRight w:val="0"/>
      <w:marTop w:val="0"/>
      <w:marBottom w:val="0"/>
      <w:divBdr>
        <w:top w:val="none" w:sz="0" w:space="0" w:color="auto"/>
        <w:left w:val="none" w:sz="0" w:space="0" w:color="auto"/>
        <w:bottom w:val="none" w:sz="0" w:space="0" w:color="auto"/>
        <w:right w:val="none" w:sz="0" w:space="0" w:color="auto"/>
      </w:divBdr>
    </w:div>
    <w:div w:id="1720087433">
      <w:bodyDiv w:val="1"/>
      <w:marLeft w:val="0"/>
      <w:marRight w:val="0"/>
      <w:marTop w:val="0"/>
      <w:marBottom w:val="0"/>
      <w:divBdr>
        <w:top w:val="none" w:sz="0" w:space="0" w:color="auto"/>
        <w:left w:val="none" w:sz="0" w:space="0" w:color="auto"/>
        <w:bottom w:val="none" w:sz="0" w:space="0" w:color="auto"/>
        <w:right w:val="none" w:sz="0" w:space="0" w:color="auto"/>
      </w:divBdr>
    </w:div>
    <w:div w:id="1755055117">
      <w:bodyDiv w:val="1"/>
      <w:marLeft w:val="0"/>
      <w:marRight w:val="0"/>
      <w:marTop w:val="0"/>
      <w:marBottom w:val="0"/>
      <w:divBdr>
        <w:top w:val="none" w:sz="0" w:space="0" w:color="auto"/>
        <w:left w:val="none" w:sz="0" w:space="0" w:color="auto"/>
        <w:bottom w:val="none" w:sz="0" w:space="0" w:color="auto"/>
        <w:right w:val="none" w:sz="0" w:space="0" w:color="auto"/>
      </w:divBdr>
    </w:div>
    <w:div w:id="1826051258">
      <w:bodyDiv w:val="1"/>
      <w:marLeft w:val="0"/>
      <w:marRight w:val="0"/>
      <w:marTop w:val="0"/>
      <w:marBottom w:val="0"/>
      <w:divBdr>
        <w:top w:val="none" w:sz="0" w:space="0" w:color="auto"/>
        <w:left w:val="none" w:sz="0" w:space="0" w:color="auto"/>
        <w:bottom w:val="none" w:sz="0" w:space="0" w:color="auto"/>
        <w:right w:val="none" w:sz="0" w:space="0" w:color="auto"/>
      </w:divBdr>
    </w:div>
    <w:div w:id="2071150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hyperlink" Target="https://taxeducation.intuit.com" TargetMode="Externa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2038</Words>
  <Characters>11619</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Green River Community College</Company>
  <LinksUpToDate>false</LinksUpToDate>
  <CharactersWithSpaces>13630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Susan Davis</dc:creator>
  <cp:lastModifiedBy>Lori Sweat</cp:lastModifiedBy>
  <cp:revision>3</cp:revision>
  <cp:lastPrinted>2019-01-01T19:31:00Z</cp:lastPrinted>
  <dcterms:created xsi:type="dcterms:W3CDTF">2022-03-16T22:23:00Z</dcterms:created>
  <dcterms:modified xsi:type="dcterms:W3CDTF">2022-05-16T12:56:00Z</dcterms:modified>
</cp:coreProperties>
</file>