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D37" w:rsidRPr="00FC2D37" w:rsidRDefault="00FC2D37" w:rsidP="00FC2D37">
      <w:pPr>
        <w:widowControl w:val="0"/>
        <w:spacing w:after="0" w:line="240" w:lineRule="auto"/>
        <w:rPr>
          <w:rFonts w:eastAsia="Times New Roman" w:cstheme="minorHAnsi"/>
          <w:snapToGrid w:val="0"/>
          <w:sz w:val="24"/>
          <w:szCs w:val="20"/>
        </w:rPr>
      </w:pPr>
      <w:bookmarkStart w:id="0" w:name="_GoBack"/>
      <w:bookmarkEnd w:id="0"/>
      <w:r w:rsidRPr="00FC2D37">
        <w:rPr>
          <w:rFonts w:ascii="Calibri" w:eastAsia="Times New Roman" w:hAnsi="Calibri" w:cs="Times New Roman"/>
          <w:noProof/>
          <w:sz w:val="18"/>
          <w:szCs w:val="18"/>
        </w:rPr>
        <w:drawing>
          <wp:inline distT="0" distB="0" distL="0" distR="0" wp14:anchorId="0974ABF2" wp14:editId="5BF51D6F">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FC2D37" w:rsidRPr="00FC2D37" w:rsidRDefault="00FC2D37" w:rsidP="00FC2D37">
      <w:pPr>
        <w:widowControl w:val="0"/>
        <w:spacing w:after="0" w:line="240" w:lineRule="auto"/>
        <w:rPr>
          <w:rFonts w:eastAsia="Times New Roman" w:cstheme="minorHAnsi"/>
          <w:snapToGrid w:val="0"/>
          <w:sz w:val="24"/>
          <w:szCs w:val="20"/>
        </w:rPr>
      </w:pP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p>
    <w:p w:rsidR="00FC2D37" w:rsidRPr="00FC2D37" w:rsidRDefault="00FC2D37" w:rsidP="00FC2D37">
      <w:pPr>
        <w:keepNext/>
        <w:keepLines/>
        <w:widowControl w:val="0"/>
        <w:spacing w:after="0" w:line="240" w:lineRule="auto"/>
        <w:jc w:val="center"/>
        <w:outlineLvl w:val="0"/>
        <w:rPr>
          <w:rFonts w:ascii="Calibri" w:eastAsiaTheme="majorEastAsia" w:hAnsi="Calibri" w:cstheme="minorHAnsi"/>
          <w:b/>
          <w:snapToGrid w:val="0"/>
          <w:sz w:val="32"/>
          <w:szCs w:val="32"/>
        </w:rPr>
      </w:pPr>
      <w:r w:rsidRPr="00FC2D37">
        <w:rPr>
          <w:rFonts w:ascii="Calibri" w:eastAsiaTheme="majorEastAsia" w:hAnsi="Calibri" w:cstheme="minorHAnsi"/>
          <w:b/>
          <w:snapToGrid w:val="0"/>
          <w:sz w:val="32"/>
          <w:szCs w:val="32"/>
        </w:rPr>
        <w:t>DIET 2010</w:t>
      </w:r>
    </w:p>
    <w:p w:rsidR="00FC2D37" w:rsidRPr="00FC2D37" w:rsidRDefault="00FC2D37" w:rsidP="00FC2D37">
      <w:pPr>
        <w:keepNext/>
        <w:keepLines/>
        <w:widowControl w:val="0"/>
        <w:spacing w:after="0" w:line="240" w:lineRule="auto"/>
        <w:jc w:val="center"/>
        <w:outlineLvl w:val="0"/>
        <w:rPr>
          <w:rFonts w:ascii="Calibri" w:eastAsiaTheme="majorEastAsia" w:hAnsi="Calibri" w:cstheme="minorHAnsi"/>
          <w:b/>
          <w:snapToGrid w:val="0"/>
          <w:sz w:val="32"/>
          <w:szCs w:val="32"/>
        </w:rPr>
      </w:pPr>
      <w:r w:rsidRPr="00FC2D37">
        <w:rPr>
          <w:rFonts w:ascii="Calibri" w:eastAsiaTheme="majorEastAsia" w:hAnsi="Calibri" w:cstheme="minorHAnsi"/>
          <w:b/>
          <w:snapToGrid w:val="0"/>
          <w:sz w:val="32"/>
          <w:szCs w:val="32"/>
        </w:rPr>
        <w:t>Truck Brake Systems</w:t>
      </w:r>
    </w:p>
    <w:p w:rsidR="00FC2D37" w:rsidRPr="00FC2D37" w:rsidRDefault="00FC2D37" w:rsidP="00FC2D37">
      <w:pPr>
        <w:keepNext/>
        <w:keepLines/>
        <w:widowControl w:val="0"/>
        <w:spacing w:after="0" w:line="240" w:lineRule="auto"/>
        <w:jc w:val="center"/>
        <w:outlineLvl w:val="0"/>
        <w:rPr>
          <w:rFonts w:ascii="Calibri" w:eastAsiaTheme="majorEastAsia" w:hAnsi="Calibri" w:cstheme="minorHAnsi"/>
          <w:b/>
          <w:snapToGrid w:val="0"/>
          <w:sz w:val="32"/>
          <w:szCs w:val="32"/>
        </w:rPr>
      </w:pPr>
      <w:r w:rsidRPr="00FC2D37">
        <w:rPr>
          <w:rFonts w:ascii="Calibri" w:eastAsiaTheme="majorEastAsia" w:hAnsi="Calibri" w:cstheme="minorHAnsi"/>
          <w:b/>
          <w:snapToGrid w:val="0"/>
          <w:sz w:val="32"/>
          <w:szCs w:val="32"/>
        </w:rPr>
        <w:t>COURSE SYLLABUS</w:t>
      </w:r>
    </w:p>
    <w:p w:rsidR="00FC2D37" w:rsidRPr="00FC2D37" w:rsidRDefault="00FC2D37" w:rsidP="00FC2D37">
      <w:pPr>
        <w:widowControl w:val="0"/>
        <w:spacing w:after="0" w:line="240" w:lineRule="auto"/>
        <w:jc w:val="center"/>
        <w:rPr>
          <w:rFonts w:eastAsia="Times New Roman" w:cstheme="minorHAnsi"/>
          <w:snapToGrid w:val="0"/>
          <w:sz w:val="32"/>
          <w:szCs w:val="32"/>
        </w:rPr>
      </w:pPr>
      <w:r w:rsidRPr="00FC2D37">
        <w:rPr>
          <w:rFonts w:eastAsia="Times New Roman" w:cstheme="minorHAnsi"/>
          <w:b/>
          <w:snapToGrid w:val="0"/>
          <w:sz w:val="32"/>
          <w:szCs w:val="32"/>
        </w:rPr>
        <w:t>S</w:t>
      </w:r>
      <w:r w:rsidR="003366B5">
        <w:rPr>
          <w:rFonts w:eastAsia="Times New Roman" w:cstheme="minorHAnsi"/>
          <w:b/>
          <w:snapToGrid w:val="0"/>
          <w:sz w:val="32"/>
          <w:szCs w:val="32"/>
        </w:rPr>
        <w:t>pring</w:t>
      </w:r>
      <w:r w:rsidRPr="00FC2D37">
        <w:rPr>
          <w:rFonts w:eastAsia="Times New Roman" w:cstheme="minorHAnsi"/>
          <w:b/>
          <w:snapToGrid w:val="0"/>
          <w:sz w:val="32"/>
          <w:szCs w:val="32"/>
        </w:rPr>
        <w:t xml:space="preserve"> Semester 202</w:t>
      </w:r>
      <w:r w:rsidR="003366B5">
        <w:rPr>
          <w:rFonts w:eastAsia="Times New Roman" w:cstheme="minorHAnsi"/>
          <w:b/>
          <w:snapToGrid w:val="0"/>
          <w:sz w:val="32"/>
          <w:szCs w:val="32"/>
        </w:rPr>
        <w:t>3</w:t>
      </w:r>
      <w:r w:rsidR="00775154">
        <w:rPr>
          <w:rFonts w:eastAsia="Times New Roman" w:cstheme="minorHAnsi"/>
          <w:b/>
          <w:snapToGrid w:val="0"/>
          <w:sz w:val="32"/>
          <w:szCs w:val="32"/>
        </w:rPr>
        <w:t xml:space="preserve"> (202</w:t>
      </w:r>
      <w:r w:rsidR="003366B5">
        <w:rPr>
          <w:rFonts w:eastAsia="Times New Roman" w:cstheme="minorHAnsi"/>
          <w:b/>
          <w:snapToGrid w:val="0"/>
          <w:sz w:val="32"/>
          <w:szCs w:val="32"/>
        </w:rPr>
        <w:t>3</w:t>
      </w:r>
      <w:r w:rsidR="00775154">
        <w:rPr>
          <w:rFonts w:eastAsia="Times New Roman" w:cstheme="minorHAnsi"/>
          <w:b/>
          <w:snapToGrid w:val="0"/>
          <w:sz w:val="32"/>
          <w:szCs w:val="32"/>
        </w:rPr>
        <w:t>1</w:t>
      </w:r>
      <w:r w:rsidR="003366B5">
        <w:rPr>
          <w:rFonts w:eastAsia="Times New Roman" w:cstheme="minorHAnsi"/>
          <w:b/>
          <w:snapToGrid w:val="0"/>
          <w:sz w:val="32"/>
          <w:szCs w:val="32"/>
        </w:rPr>
        <w:t>4</w:t>
      </w:r>
      <w:r w:rsidR="00775154">
        <w:rPr>
          <w:rFonts w:eastAsia="Times New Roman" w:cstheme="minorHAnsi"/>
          <w:b/>
          <w:snapToGrid w:val="0"/>
          <w:sz w:val="32"/>
          <w:szCs w:val="32"/>
        </w:rPr>
        <w:t>)</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Course information</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Credit Hours/Minutes: </w:t>
      </w:r>
      <w:r w:rsidR="003F1323">
        <w:rPr>
          <w:rFonts w:ascii="Calibri" w:eastAsia="Times New Roman" w:hAnsi="Calibri" w:cs="Arial"/>
          <w:snapToGrid w:val="0"/>
          <w:sz w:val="24"/>
          <w:szCs w:val="20"/>
        </w:rPr>
        <w:t xml:space="preserve">4 </w:t>
      </w:r>
      <w:r w:rsidRPr="00FC2D37">
        <w:rPr>
          <w:rFonts w:ascii="Calibri" w:eastAsia="Times New Roman" w:hAnsi="Calibri" w:cs="Arial"/>
          <w:snapToGrid w:val="0"/>
          <w:sz w:val="24"/>
          <w:szCs w:val="20"/>
        </w:rPr>
        <w:t xml:space="preserve">/ </w:t>
      </w:r>
      <w:r w:rsidR="003F1323">
        <w:rPr>
          <w:rFonts w:ascii="Calibri" w:eastAsia="Times New Roman" w:hAnsi="Calibri" w:cs="Arial"/>
          <w:snapToGrid w:val="0"/>
          <w:sz w:val="24"/>
          <w:szCs w:val="20"/>
        </w:rPr>
        <w:t>6350</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Campus/Class Location: Swainsboro Campus / Room 2139</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Class Meets: Monday, Tuesday, Wednesday, Thursday </w:t>
      </w:r>
      <w:r w:rsidR="003366B5">
        <w:rPr>
          <w:rFonts w:ascii="Calibri" w:eastAsia="Times New Roman" w:hAnsi="Calibri" w:cs="Arial"/>
          <w:snapToGrid w:val="0"/>
          <w:sz w:val="24"/>
          <w:szCs w:val="20"/>
        </w:rPr>
        <w:t>1:16</w:t>
      </w:r>
      <w:r w:rsidR="003F3ABF">
        <w:rPr>
          <w:rFonts w:ascii="Calibri" w:eastAsia="Times New Roman" w:hAnsi="Calibri" w:cs="Arial"/>
          <w:snapToGrid w:val="0"/>
          <w:sz w:val="24"/>
          <w:szCs w:val="20"/>
        </w:rPr>
        <w:t xml:space="preserve"> PM – </w:t>
      </w:r>
      <w:r w:rsidR="003366B5">
        <w:rPr>
          <w:rFonts w:ascii="Calibri" w:eastAsia="Times New Roman" w:hAnsi="Calibri" w:cs="Arial"/>
          <w:snapToGrid w:val="0"/>
          <w:sz w:val="24"/>
          <w:szCs w:val="20"/>
        </w:rPr>
        <w:t>3</w:t>
      </w:r>
      <w:r w:rsidR="003F3ABF">
        <w:rPr>
          <w:rFonts w:ascii="Calibri" w:eastAsia="Times New Roman" w:hAnsi="Calibri" w:cs="Arial"/>
          <w:snapToGrid w:val="0"/>
          <w:sz w:val="24"/>
          <w:szCs w:val="20"/>
        </w:rPr>
        <w:t>:</w:t>
      </w:r>
      <w:r w:rsidR="003366B5">
        <w:rPr>
          <w:rFonts w:ascii="Calibri" w:eastAsia="Times New Roman" w:hAnsi="Calibri" w:cs="Arial"/>
          <w:snapToGrid w:val="0"/>
          <w:sz w:val="24"/>
          <w:szCs w:val="20"/>
        </w:rPr>
        <w:t>16</w:t>
      </w:r>
      <w:r w:rsidR="003F3ABF">
        <w:rPr>
          <w:rFonts w:ascii="Calibri" w:eastAsia="Times New Roman" w:hAnsi="Calibri" w:cs="Arial"/>
          <w:snapToGrid w:val="0"/>
          <w:sz w:val="24"/>
          <w:szCs w:val="20"/>
        </w:rPr>
        <w:t xml:space="preserve"> PM</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Course Reference Number (CRN): </w:t>
      </w:r>
      <w:r w:rsidR="003366B5">
        <w:rPr>
          <w:rFonts w:ascii="Calibri" w:eastAsia="Times New Roman" w:hAnsi="Calibri" w:cs="Arial"/>
          <w:snapToGrid w:val="0"/>
          <w:sz w:val="24"/>
          <w:szCs w:val="20"/>
        </w:rPr>
        <w:t>40215</w:t>
      </w:r>
    </w:p>
    <w:p w:rsid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INSTRUCTOR CONTACT INFORMATION</w:t>
      </w:r>
    </w:p>
    <w:p w:rsidR="00645D10" w:rsidRPr="00FC2D37" w:rsidRDefault="00645D10" w:rsidP="00645D10">
      <w:pPr>
        <w:rPr>
          <w:rFonts w:cstheme="minorHAnsi"/>
          <w:color w:val="000000" w:themeColor="text1"/>
          <w:szCs w:val="24"/>
        </w:rPr>
      </w:pPr>
      <w:r w:rsidRPr="007E2605">
        <w:rPr>
          <w:rFonts w:cstheme="minorHAnsi"/>
          <w:color w:val="000000" w:themeColor="text1"/>
          <w:szCs w:val="24"/>
        </w:rPr>
        <w:t>Adjunct Instructor Name:  Joey Amerson</w:t>
      </w:r>
      <w:r>
        <w:rPr>
          <w:rFonts w:cstheme="minorHAnsi"/>
          <w:color w:val="000000" w:themeColor="text1"/>
          <w:szCs w:val="24"/>
        </w:rPr>
        <w:t xml:space="preserve">                                                                                                                                      </w:t>
      </w:r>
      <w:r w:rsidRPr="007E2605">
        <w:rPr>
          <w:rFonts w:cstheme="minorHAnsi"/>
          <w:color w:val="000000" w:themeColor="text1"/>
          <w:szCs w:val="24"/>
        </w:rPr>
        <w:t xml:space="preserve">Adjunct College Email Address:  </w:t>
      </w:r>
      <w:hyperlink r:id="rId8" w:history="1">
        <w:r w:rsidRPr="007E2605">
          <w:rPr>
            <w:rStyle w:val="Hyperlink"/>
            <w:rFonts w:cstheme="minorHAnsi"/>
            <w:color w:val="000000" w:themeColor="text1"/>
            <w:szCs w:val="24"/>
          </w:rPr>
          <w:t>Joey Amerson</w:t>
        </w:r>
      </w:hyperlink>
      <w:r w:rsidRPr="007E2605">
        <w:rPr>
          <w:rFonts w:cstheme="minorHAnsi"/>
          <w:color w:val="000000" w:themeColor="text1"/>
          <w:szCs w:val="24"/>
        </w:rPr>
        <w:t xml:space="preserve"> (</w:t>
      </w:r>
      <w:hyperlink r:id="rId9" w:tooltip="Email Address for Joey Amerson" w:history="1">
        <w:r w:rsidRPr="007E2605">
          <w:rPr>
            <w:rStyle w:val="Hyperlink"/>
            <w:rFonts w:cstheme="minorHAnsi"/>
            <w:color w:val="000000" w:themeColor="text1"/>
            <w:szCs w:val="24"/>
          </w:rPr>
          <w:t>jamerson@southeasterntech.edu</w:t>
        </w:r>
      </w:hyperlink>
      <w:r w:rsidRPr="007E2605">
        <w:rPr>
          <w:rFonts w:cstheme="minorHAnsi"/>
          <w:color w:val="000000" w:themeColor="text1"/>
          <w:szCs w:val="24"/>
        </w:rPr>
        <w:t>)</w:t>
      </w:r>
      <w:r>
        <w:rPr>
          <w:rFonts w:cstheme="minorHAnsi"/>
          <w:color w:val="000000" w:themeColor="text1"/>
          <w:szCs w:val="24"/>
        </w:rPr>
        <w:t xml:space="preserve">                                                     </w:t>
      </w:r>
      <w:r w:rsidRPr="007E2605">
        <w:rPr>
          <w:rFonts w:cstheme="minorHAnsi"/>
          <w:color w:val="000000" w:themeColor="text1"/>
          <w:szCs w:val="24"/>
        </w:rPr>
        <w:t>Campus/Office Location:  Swainsboro / Building 2 Room 2139</w:t>
      </w:r>
      <w:r>
        <w:rPr>
          <w:rFonts w:cstheme="minorHAnsi"/>
          <w:color w:val="000000" w:themeColor="text1"/>
          <w:szCs w:val="24"/>
        </w:rPr>
        <w:t xml:space="preserve">                                                                                                        </w:t>
      </w:r>
      <w:r w:rsidRPr="007E2605">
        <w:rPr>
          <w:rFonts w:cstheme="minorHAnsi"/>
          <w:color w:val="000000" w:themeColor="text1"/>
          <w:szCs w:val="24"/>
        </w:rPr>
        <w:t>Office Hours:  By Appointment / See Jeffrey Wyatt below</w:t>
      </w:r>
      <w:r>
        <w:rPr>
          <w:rFonts w:cstheme="minorHAnsi"/>
          <w:color w:val="000000" w:themeColor="text1"/>
          <w:szCs w:val="24"/>
        </w:rPr>
        <w:t xml:space="preserve">                                                                                                                     </w:t>
      </w:r>
      <w:r w:rsidRPr="007E2605">
        <w:rPr>
          <w:rFonts w:cstheme="minorHAnsi"/>
          <w:color w:val="000000" w:themeColor="text1"/>
          <w:szCs w:val="24"/>
        </w:rPr>
        <w:t>Phone:  478-289-221</w:t>
      </w:r>
      <w:r w:rsidR="00E92B4E">
        <w:rPr>
          <w:rFonts w:cstheme="minorHAnsi"/>
          <w:color w:val="000000" w:themeColor="text1"/>
          <w:szCs w:val="24"/>
        </w:rPr>
        <w:t>6</w:t>
      </w:r>
    </w:p>
    <w:p w:rsidR="00FC2D37" w:rsidRPr="00FC2D37" w:rsidRDefault="00645D10" w:rsidP="00FC2D37">
      <w:pPr>
        <w:widowControl w:val="0"/>
        <w:spacing w:after="0" w:line="240" w:lineRule="auto"/>
        <w:rPr>
          <w:rFonts w:ascii="Calibri" w:eastAsia="Times New Roman" w:hAnsi="Calibri" w:cs="Arial"/>
          <w:snapToGrid w:val="0"/>
          <w:sz w:val="24"/>
          <w:szCs w:val="20"/>
        </w:rPr>
      </w:pPr>
      <w:r>
        <w:rPr>
          <w:rFonts w:ascii="Calibri" w:eastAsia="Times New Roman" w:hAnsi="Calibri" w:cs="Arial"/>
          <w:snapToGrid w:val="0"/>
          <w:sz w:val="24"/>
          <w:szCs w:val="20"/>
        </w:rPr>
        <w:t xml:space="preserve">Full- Time </w:t>
      </w:r>
      <w:r w:rsidR="00FC2D37" w:rsidRPr="00FC2D37">
        <w:rPr>
          <w:rFonts w:ascii="Calibri" w:eastAsia="Times New Roman" w:hAnsi="Calibri" w:cs="Arial"/>
          <w:snapToGrid w:val="0"/>
          <w:sz w:val="24"/>
          <w:szCs w:val="20"/>
        </w:rPr>
        <w:t>Instructor:  Jeffrey Wyatt</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Office Hours:  Monday-Thursday (MTWR) 7:00-8:15 AM, 4:00-5:15 PM</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Office Location: Building 2 Room 2139</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Email Address: </w:t>
      </w:r>
      <w:hyperlink r:id="rId10" w:history="1">
        <w:r w:rsidRPr="00FC2D37">
          <w:rPr>
            <w:rFonts w:ascii="Calibri" w:eastAsia="Times New Roman" w:hAnsi="Calibri" w:cs="Arial"/>
            <w:snapToGrid w:val="0"/>
            <w:sz w:val="24"/>
            <w:szCs w:val="20"/>
            <w:u w:val="single"/>
          </w:rPr>
          <w:t>Jeffrey Wyatt</w:t>
        </w:r>
      </w:hyperlink>
      <w:r w:rsidRPr="00FC2D37">
        <w:rPr>
          <w:rFonts w:ascii="Calibri" w:eastAsia="Times New Roman" w:hAnsi="Calibri" w:cs="Arial"/>
          <w:snapToGrid w:val="0"/>
          <w:sz w:val="24"/>
          <w:szCs w:val="20"/>
        </w:rPr>
        <w:t xml:space="preserve"> (</w:t>
      </w:r>
      <w:hyperlink r:id="rId11" w:tooltip="Email Address for Jeffrey Wyatt" w:history="1">
        <w:r w:rsidRPr="00FC2D37">
          <w:rPr>
            <w:rFonts w:ascii="Calibri" w:eastAsia="Times New Roman" w:hAnsi="Calibri" w:cs="Arial"/>
            <w:snapToGrid w:val="0"/>
            <w:sz w:val="24"/>
            <w:szCs w:val="20"/>
            <w:u w:val="single"/>
          </w:rPr>
          <w:t>jwyatt@southeasterntech.edu</w:t>
        </w:r>
      </w:hyperlink>
      <w:r w:rsidRPr="00FC2D37">
        <w:rPr>
          <w:rFonts w:ascii="Calibri" w:eastAsia="Times New Roman" w:hAnsi="Calibri" w:cs="Arial"/>
          <w:snapToGrid w:val="0"/>
          <w:sz w:val="24"/>
          <w:szCs w:val="20"/>
        </w:rPr>
        <w:t xml:space="preserve">) </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Phone: 478-289-2218</w:t>
      </w:r>
    </w:p>
    <w:p w:rsid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Southeastern technical college’s (STC) Catalog and Handbook</w:t>
      </w:r>
    </w:p>
    <w:p w:rsidR="008C54BE" w:rsidRPr="00912401" w:rsidRDefault="008C54BE" w:rsidP="008C54BE">
      <w:r w:rsidRPr="00912401">
        <w:t xml:space="preserve">Students are responsible for all policies and procedures and all other information included in Southeastern Technical College’s </w:t>
      </w:r>
      <w:hyperlink r:id="rId12" w:tooltip="https://catalog.southeasterntech.edu/" w:history="1">
        <w:r w:rsidRPr="00912401">
          <w:rPr>
            <w:rStyle w:val="Hyperlink"/>
          </w:rPr>
          <w:t>Catalog and Handbook</w:t>
        </w:r>
      </w:hyperlink>
      <w:r w:rsidRPr="00912401">
        <w:t xml:space="preserve"> (</w:t>
      </w:r>
      <w:hyperlink r:id="rId13" w:tooltip="STC Catalog and Handbook" w:history="1">
        <w:r w:rsidRPr="00912401">
          <w:rPr>
            <w:rStyle w:val="Hyperlink"/>
          </w:rPr>
          <w:t>https://catalog.southeasterntech.edu/</w:t>
        </w:r>
      </w:hyperlink>
      <w:r w:rsidRPr="00912401">
        <w:t xml:space="preserve">). </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REQUIRED TEXT</w:t>
      </w:r>
    </w:p>
    <w:p w:rsidR="00FC69A0" w:rsidRDefault="00FC69A0" w:rsidP="00FC69A0">
      <w:pPr>
        <w:shd w:val="clear" w:color="auto" w:fill="FFFFFF"/>
      </w:pPr>
      <w:r>
        <w:t>Electude Heavy Vehicles Systems, 24 Month voucher, ISBN 97894-93163-68</w:t>
      </w:r>
    </w:p>
    <w:p w:rsidR="00FC2D37" w:rsidRPr="00135077" w:rsidRDefault="00645D10" w:rsidP="00135077">
      <w:pPr>
        <w:shd w:val="clear" w:color="auto" w:fill="FFFFFF"/>
        <w:rPr>
          <w:rFonts w:cstheme="minorHAnsi"/>
          <w:szCs w:val="24"/>
        </w:rPr>
      </w:pPr>
      <w:r w:rsidRPr="007E2605">
        <w:rPr>
          <w:rFonts w:cstheme="minorHAnsi"/>
          <w:szCs w:val="24"/>
        </w:rPr>
        <w:t>Fundamentals of Medium/Heavy Commercial Vehicle Systems, Second Edition Two year voucher, ISBN 9781284196429</w:t>
      </w:r>
      <w:r w:rsidRPr="00645D10">
        <w:rPr>
          <w:rFonts w:ascii="Calibri" w:eastAsia="Times New Roman" w:hAnsi="Calibri" w:cs="Times New Roman"/>
          <w:snapToGrid w:val="0"/>
          <w:sz w:val="24"/>
          <w:szCs w:val="20"/>
        </w:rPr>
        <w:t xml:space="preserve"> </w:t>
      </w:r>
      <w:r>
        <w:rPr>
          <w:rFonts w:ascii="Calibri" w:eastAsia="Times New Roman" w:hAnsi="Calibri" w:cs="Times New Roman"/>
          <w:snapToGrid w:val="0"/>
          <w:sz w:val="24"/>
          <w:szCs w:val="20"/>
        </w:rPr>
        <w:t>V</w:t>
      </w:r>
      <w:r w:rsidRPr="00FC2D37">
        <w:rPr>
          <w:rFonts w:ascii="Calibri" w:eastAsia="Times New Roman" w:hAnsi="Calibri" w:cs="Times New Roman"/>
          <w:snapToGrid w:val="0"/>
          <w:sz w:val="24"/>
          <w:szCs w:val="20"/>
        </w:rPr>
        <w:t>ouchers purchased from the Book Store.</w:t>
      </w:r>
    </w:p>
    <w:p w:rsidR="00FC2D37" w:rsidRPr="00FC2D37" w:rsidRDefault="00FC2D37" w:rsidP="00FC2D37">
      <w:pPr>
        <w:keepNext/>
        <w:keepLines/>
        <w:widowControl w:val="0"/>
        <w:spacing w:before="40" w:after="40" w:line="240" w:lineRule="auto"/>
        <w:outlineLvl w:val="1"/>
        <w:rPr>
          <w:rFonts w:ascii="Calibri" w:eastAsia="Times New Roman" w:hAnsi="Calibri" w:cs="Arial"/>
          <w:b/>
          <w:bCs/>
          <w:caps/>
          <w:snapToGrid w:val="0"/>
          <w:sz w:val="24"/>
          <w:szCs w:val="26"/>
        </w:rPr>
      </w:pPr>
      <w:r w:rsidRPr="00FC2D37">
        <w:rPr>
          <w:rFonts w:ascii="Calibri" w:eastAsia="Times New Roman" w:hAnsi="Calibri" w:cs="Arial"/>
          <w:b/>
          <w:caps/>
          <w:snapToGrid w:val="0"/>
          <w:sz w:val="24"/>
          <w:szCs w:val="26"/>
        </w:rPr>
        <w:t>REQUIRED SUPPLIES &amp; SOFTWARE</w:t>
      </w:r>
    </w:p>
    <w:p w:rsidR="00135077" w:rsidRDefault="00FC2D37" w:rsidP="00135077">
      <w:pPr>
        <w:shd w:val="clear" w:color="auto" w:fill="FFFFFF"/>
      </w:pPr>
      <w:r w:rsidRPr="00FC2D37">
        <w:rPr>
          <w:rFonts w:ascii="Calibri" w:eastAsia="Times New Roman" w:hAnsi="Calibri" w:cs="Times New Roman"/>
          <w:b/>
          <w:snapToGrid w:val="0"/>
          <w:sz w:val="24"/>
          <w:szCs w:val="20"/>
        </w:rPr>
        <w:t>Software:</w:t>
      </w:r>
      <w:r w:rsidRPr="00FC2D37">
        <w:rPr>
          <w:rFonts w:ascii="Calibri" w:eastAsia="Times New Roman" w:hAnsi="Calibri" w:cs="Times New Roman"/>
          <w:snapToGrid w:val="0"/>
          <w:sz w:val="24"/>
          <w:szCs w:val="20"/>
        </w:rPr>
        <w:t xml:space="preserve">  </w:t>
      </w:r>
      <w:r w:rsidR="00645D10" w:rsidRPr="00FC2D37">
        <w:rPr>
          <w:rFonts w:ascii="Calibri" w:eastAsia="Times New Roman" w:hAnsi="Calibri" w:cs="Times New Roman"/>
          <w:snapToGrid w:val="0"/>
          <w:sz w:val="24"/>
          <w:szCs w:val="20"/>
        </w:rPr>
        <w:t xml:space="preserve">Electude Heavy Vehicles Systems, </w:t>
      </w:r>
      <w:r w:rsidR="00135077">
        <w:t>24 Month voucher, ISBN 97894-93163-68</w:t>
      </w:r>
    </w:p>
    <w:p w:rsidR="00645D10" w:rsidRPr="007E2605" w:rsidRDefault="00645D10" w:rsidP="00645D10">
      <w:pPr>
        <w:shd w:val="clear" w:color="auto" w:fill="FFFFFF"/>
        <w:rPr>
          <w:rFonts w:cstheme="minorHAnsi"/>
          <w:szCs w:val="24"/>
        </w:rPr>
      </w:pPr>
      <w:r w:rsidRPr="007E2605">
        <w:rPr>
          <w:rFonts w:cstheme="minorHAnsi"/>
          <w:szCs w:val="24"/>
        </w:rPr>
        <w:t xml:space="preserve">Fundamentals of Medium/Heavy Commercial Vehicle Systems, Second Edition </w:t>
      </w:r>
      <w:proofErr w:type="gramStart"/>
      <w:r w:rsidRPr="007E2605">
        <w:rPr>
          <w:rFonts w:cstheme="minorHAnsi"/>
          <w:szCs w:val="24"/>
        </w:rPr>
        <w:t>Two year</w:t>
      </w:r>
      <w:proofErr w:type="gramEnd"/>
      <w:r w:rsidRPr="007E2605">
        <w:rPr>
          <w:rFonts w:cstheme="minorHAnsi"/>
          <w:szCs w:val="24"/>
        </w:rPr>
        <w:t xml:space="preserve"> voucher, ISBN 9781284196429</w:t>
      </w:r>
      <w:r w:rsidRPr="00645D10">
        <w:rPr>
          <w:rFonts w:ascii="Calibri" w:eastAsia="Times New Roman" w:hAnsi="Calibri" w:cs="Times New Roman"/>
          <w:snapToGrid w:val="0"/>
          <w:sz w:val="24"/>
          <w:szCs w:val="20"/>
        </w:rPr>
        <w:t xml:space="preserve"> </w:t>
      </w:r>
      <w:r>
        <w:rPr>
          <w:rFonts w:ascii="Calibri" w:eastAsia="Times New Roman" w:hAnsi="Calibri" w:cs="Times New Roman"/>
          <w:snapToGrid w:val="0"/>
          <w:sz w:val="24"/>
          <w:szCs w:val="20"/>
        </w:rPr>
        <w:t>V</w:t>
      </w:r>
      <w:r w:rsidRPr="00FC2D37">
        <w:rPr>
          <w:rFonts w:ascii="Calibri" w:eastAsia="Times New Roman" w:hAnsi="Calibri" w:cs="Times New Roman"/>
          <w:snapToGrid w:val="0"/>
          <w:sz w:val="24"/>
          <w:szCs w:val="20"/>
        </w:rPr>
        <w:t>ouchers purchased from the Book Store.</w:t>
      </w:r>
    </w:p>
    <w:p w:rsid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Notebook for notes, pens, pencils, cloth mask, safety glasses, safety toe boots</w:t>
      </w:r>
    </w:p>
    <w:p w:rsidR="00645D10" w:rsidRPr="00FC2D37" w:rsidRDefault="00645D10" w:rsidP="00FC2D37">
      <w:pPr>
        <w:widowControl w:val="0"/>
        <w:spacing w:after="0" w:line="240" w:lineRule="auto"/>
        <w:rPr>
          <w:rFonts w:ascii="Calibri" w:eastAsia="Times New Roman" w:hAnsi="Calibri" w:cs="Times New Roman"/>
          <w:snapToGrid w:val="0"/>
          <w:sz w:val="24"/>
          <w:szCs w:val="20"/>
        </w:rPr>
      </w:pPr>
      <w:r>
        <w:rPr>
          <w:rFonts w:ascii="Calibri" w:eastAsia="Times New Roman" w:hAnsi="Calibri" w:cs="Times New Roman"/>
          <w:snapToGrid w:val="0"/>
          <w:sz w:val="24"/>
          <w:szCs w:val="20"/>
        </w:rPr>
        <w:lastRenderedPageBreak/>
        <w:t>One STC Diesel Shirt purchased from the STC book store</w:t>
      </w:r>
    </w:p>
    <w:p w:rsidR="00FC2D37" w:rsidRPr="00FC2D37" w:rsidRDefault="00FC2D37" w:rsidP="00FC2D37">
      <w:pPr>
        <w:widowControl w:val="0"/>
        <w:spacing w:after="0" w:line="240" w:lineRule="auto"/>
        <w:rPr>
          <w:rFonts w:ascii="Calibri" w:eastAsia="Times New Roman" w:hAnsi="Calibri" w:cs="Times New Roman"/>
          <w:b/>
          <w:snapToGrid w:val="0"/>
          <w:sz w:val="24"/>
          <w:szCs w:val="20"/>
          <w:u w:val="single"/>
        </w:rPr>
      </w:pPr>
    </w:p>
    <w:p w:rsidR="00FC2D37" w:rsidRPr="00FC2D37" w:rsidRDefault="00FC2D37" w:rsidP="00FC2D37">
      <w:pPr>
        <w:spacing w:after="0" w:line="240" w:lineRule="auto"/>
        <w:rPr>
          <w:rFonts w:ascii="Calibri" w:eastAsia="Times New Roman" w:hAnsi="Calibri" w:cs="Arial"/>
          <w:b/>
          <w:snapToGrid w:val="0"/>
          <w:sz w:val="24"/>
          <w:szCs w:val="20"/>
        </w:rPr>
      </w:pPr>
      <w:r w:rsidRPr="00FC2D37">
        <w:rPr>
          <w:rFonts w:ascii="Calibri" w:eastAsia="Times New Roman" w:hAnsi="Calibri" w:cs="Arial"/>
          <w:b/>
          <w:snapToGrid w:val="0"/>
          <w:sz w:val="24"/>
          <w:szCs w:val="20"/>
        </w:rPr>
        <w:t>Students should not share login credentials with others and should change passwords periodically to maintain security.</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COURSE DESCRIPTION</w:t>
      </w: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 xml:space="preserve">This course introduces air and hydraulic brake systems used on medium/heavy duty trucks. Classroom theory on brake systems along Federal Motor Vehicle Safety Standards (FMVSS) is strongly emphasized. Topics include: introduction to hydraulic systems and safety; air brakes air supply and system service; air brakes mechanical service; parking brakes; hydraulic brake system and service; hydraulic brakes mechanical service; hydraulic brakes power assist units; </w:t>
      </w:r>
      <w:proofErr w:type="spellStart"/>
      <w:r w:rsidRPr="00FC2D37">
        <w:rPr>
          <w:rFonts w:ascii="Calibri" w:eastAsia="Times New Roman" w:hAnsi="Calibri" w:cs="Times New Roman"/>
          <w:snapToGrid w:val="0"/>
          <w:sz w:val="24"/>
          <w:szCs w:val="20"/>
        </w:rPr>
        <w:t>anti lock</w:t>
      </w:r>
      <w:proofErr w:type="spellEnd"/>
      <w:r w:rsidRPr="00FC2D37">
        <w:rPr>
          <w:rFonts w:ascii="Calibri" w:eastAsia="Times New Roman" w:hAnsi="Calibri" w:cs="Times New Roman"/>
          <w:snapToGrid w:val="0"/>
          <w:sz w:val="24"/>
          <w:szCs w:val="20"/>
        </w:rPr>
        <w:t xml:space="preserve"> brake systems (ABS) and automatic traction control (ATC); and wheel bearings.</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PREREQUISITE(S) COREQUISITE</w:t>
      </w: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DIET 1000 – introduction to Diesel Technology, Tools, and Safety</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GENERAL EDUCATION CORE COMPETENCIES</w:t>
      </w:r>
    </w:p>
    <w:p w:rsidR="00FC2D37" w:rsidRPr="00FC2D37" w:rsidRDefault="00FC2D37" w:rsidP="00FC2D37">
      <w:pPr>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Southeastern Technical College has identified the following general education core competencies that graduates will attain: </w:t>
      </w:r>
    </w:p>
    <w:p w:rsidR="00FC2D37" w:rsidRPr="00FC2D37" w:rsidRDefault="00FC2D37" w:rsidP="00FC2D37">
      <w:pPr>
        <w:widowControl w:val="0"/>
        <w:numPr>
          <w:ilvl w:val="0"/>
          <w:numId w:val="1"/>
        </w:numPr>
        <w:autoSpaceDE w:val="0"/>
        <w:autoSpaceDN w:val="0"/>
        <w:adjustRightInd w:val="0"/>
        <w:spacing w:before="120"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The ability to utilize standard written English.</w:t>
      </w:r>
    </w:p>
    <w:p w:rsidR="00FC2D37" w:rsidRPr="00FC2D37" w:rsidRDefault="00FC2D37" w:rsidP="00FC2D37">
      <w:pPr>
        <w:widowControl w:val="0"/>
        <w:numPr>
          <w:ilvl w:val="0"/>
          <w:numId w:val="1"/>
        </w:numPr>
        <w:autoSpaceDE w:val="0"/>
        <w:autoSpaceDN w:val="0"/>
        <w:adjustRightInd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The ability to solve practical mathematical problems.</w:t>
      </w:r>
    </w:p>
    <w:p w:rsidR="00FC2D37" w:rsidRPr="00FC2D37" w:rsidRDefault="00FC2D37" w:rsidP="00FC2D37">
      <w:pPr>
        <w:widowControl w:val="0"/>
        <w:numPr>
          <w:ilvl w:val="0"/>
          <w:numId w:val="1"/>
        </w:numPr>
        <w:autoSpaceDE w:val="0"/>
        <w:autoSpaceDN w:val="0"/>
        <w:adjustRightInd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The ability to read, analyze, and interpret information.</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z w:val="24"/>
          <w:szCs w:val="26"/>
        </w:rPr>
      </w:pPr>
      <w:r w:rsidRPr="00FC2D37">
        <w:rPr>
          <w:rFonts w:ascii="Calibri" w:eastAsiaTheme="majorEastAsia" w:hAnsi="Calibri" w:cs="Calibri"/>
          <w:b/>
          <w:caps/>
          <w:snapToGrid w:val="0"/>
          <w:sz w:val="24"/>
          <w:szCs w:val="26"/>
        </w:rPr>
        <w:t>STUDENT REQUIREMENTS</w:t>
      </w: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Safety Glasses required any time students are in the shop.</w:t>
      </w:r>
    </w:p>
    <w:p w:rsidR="00FC2D37" w:rsidRPr="00FC2D37" w:rsidRDefault="00FC2D37" w:rsidP="00FC2D37">
      <w:pPr>
        <w:widowControl w:val="0"/>
        <w:spacing w:after="0" w:line="240" w:lineRule="auto"/>
        <w:rPr>
          <w:rFonts w:ascii="Calibri" w:eastAsia="Times New Roman" w:hAnsi="Calibri" w:cs="Times New Roman"/>
          <w:b/>
          <w:i/>
          <w:snapToGrid w:val="0"/>
          <w:sz w:val="24"/>
          <w:szCs w:val="20"/>
          <w:u w:val="single"/>
        </w:rPr>
      </w:pPr>
      <w:r w:rsidRPr="00FC2D37">
        <w:rPr>
          <w:rFonts w:ascii="Calibri" w:eastAsia="Times New Roman" w:hAnsi="Calibri" w:cs="Times New Roman"/>
          <w:snapToGrid w:val="0"/>
          <w:sz w:val="24"/>
          <w:szCs w:val="20"/>
        </w:rPr>
        <w:t xml:space="preserve">Long Pants, </w:t>
      </w:r>
      <w:r w:rsidRPr="00FC2D37">
        <w:rPr>
          <w:rFonts w:ascii="Calibri" w:eastAsia="Times New Roman" w:hAnsi="Calibri" w:cs="Times New Roman"/>
          <w:b/>
          <w:i/>
          <w:snapToGrid w:val="0"/>
          <w:sz w:val="24"/>
          <w:szCs w:val="20"/>
          <w:u w:val="single"/>
        </w:rPr>
        <w:t>(No Shorts are allowed)</w:t>
      </w: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 xml:space="preserve">Safety Toe Boots. </w:t>
      </w:r>
      <w:r w:rsidRPr="00FC2D37">
        <w:rPr>
          <w:rFonts w:ascii="Calibri" w:eastAsia="Times New Roman" w:hAnsi="Calibri" w:cs="Times New Roman"/>
          <w:b/>
          <w:i/>
          <w:snapToGrid w:val="0"/>
          <w:sz w:val="24"/>
          <w:szCs w:val="20"/>
          <w:u w:val="single"/>
        </w:rPr>
        <w:t>(No open toe or open heal shoes are allowed)</w:t>
      </w:r>
    </w:p>
    <w:p w:rsidR="00FC2D37" w:rsidRPr="00FC2D37" w:rsidRDefault="00FC2D37" w:rsidP="00FC2D37">
      <w:pPr>
        <w:widowControl w:val="0"/>
        <w:spacing w:after="0" w:line="240" w:lineRule="auto"/>
        <w:rPr>
          <w:rFonts w:ascii="Calibri" w:eastAsia="Times New Roman" w:hAnsi="Calibri" w:cs="Times New Roman"/>
          <w:b/>
          <w:i/>
          <w:snapToGrid w:val="0"/>
          <w:sz w:val="24"/>
          <w:szCs w:val="20"/>
          <w:u w:val="single"/>
        </w:rPr>
      </w:pPr>
      <w:r w:rsidRPr="00FC2D37">
        <w:rPr>
          <w:rFonts w:ascii="Calibri" w:eastAsia="Times New Roman" w:hAnsi="Calibri" w:cs="Times New Roman"/>
          <w:snapToGrid w:val="0"/>
          <w:sz w:val="24"/>
          <w:szCs w:val="20"/>
        </w:rPr>
        <w:t xml:space="preserve">Tee Shirts or Button up shirts are allowed, </w:t>
      </w:r>
      <w:r w:rsidRPr="00FC2D37">
        <w:rPr>
          <w:rFonts w:ascii="Calibri" w:eastAsia="Times New Roman" w:hAnsi="Calibri" w:cs="Times New Roman"/>
          <w:b/>
          <w:i/>
          <w:snapToGrid w:val="0"/>
          <w:sz w:val="24"/>
          <w:szCs w:val="20"/>
          <w:u w:val="single"/>
        </w:rPr>
        <w:t>(No tank tops, or cut off shirts allowed)</w:t>
      </w:r>
    </w:p>
    <w:p w:rsidR="00FC2D37" w:rsidRPr="00FC2D37" w:rsidRDefault="00FC2D37" w:rsidP="00FC2D37">
      <w:pPr>
        <w:widowControl w:val="0"/>
        <w:spacing w:after="0" w:line="240" w:lineRule="auto"/>
        <w:rPr>
          <w:rFonts w:ascii="Calibri" w:eastAsia="Times New Roman" w:hAnsi="Calibri" w:cs="Times New Roman"/>
          <w:i/>
          <w:snapToGrid w:val="0"/>
          <w:sz w:val="24"/>
          <w:szCs w:val="20"/>
        </w:rPr>
      </w:pPr>
      <w:r w:rsidRPr="00FC2D37">
        <w:rPr>
          <w:rFonts w:ascii="Calibri" w:eastAsia="Times New Roman" w:hAnsi="Calibri" w:cs="Times New Roman"/>
          <w:i/>
          <w:snapToGrid w:val="0"/>
          <w:sz w:val="24"/>
          <w:szCs w:val="20"/>
        </w:rPr>
        <w:t xml:space="preserve">STC Diesel Tee shirts are available at the book store 1 required. </w:t>
      </w:r>
    </w:p>
    <w:p w:rsidR="003366B5" w:rsidRPr="002D02A6" w:rsidRDefault="003366B5" w:rsidP="003366B5">
      <w:pPr>
        <w:pStyle w:val="Heading2"/>
        <w:rPr>
          <w:snapToGrid/>
        </w:rPr>
      </w:pPr>
      <w:r>
        <w:rPr>
          <w:snapToGrid/>
        </w:rPr>
        <w:t>COVID-19 MASK REQUIREMENT</w:t>
      </w:r>
    </w:p>
    <w:p w:rsidR="003366B5" w:rsidRPr="00903192" w:rsidRDefault="003366B5" w:rsidP="003366B5">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Pr>
          <w:sz w:val="24"/>
          <w:szCs w:val="24"/>
        </w:rPr>
        <w:t>.</w:t>
      </w:r>
    </w:p>
    <w:p w:rsidR="003366B5" w:rsidRPr="002D02A6" w:rsidRDefault="003366B5" w:rsidP="003366B5">
      <w:pPr>
        <w:pStyle w:val="Heading2"/>
      </w:pPr>
      <w:r w:rsidRPr="002D02A6">
        <w:t>COVID-19</w:t>
      </w:r>
      <w:r>
        <w:t xml:space="preserve"> Signs and symptoms</w:t>
      </w:r>
    </w:p>
    <w:p w:rsidR="003366B5" w:rsidRPr="00483B0B" w:rsidRDefault="003366B5" w:rsidP="003366B5">
      <w:r w:rsidRPr="00483B0B">
        <w:t>We encourage individuals to monitor for the signs and symptoms of COVID-19 prior to coming on campus.</w:t>
      </w:r>
    </w:p>
    <w:p w:rsidR="003366B5" w:rsidRPr="00483B0B" w:rsidRDefault="003366B5" w:rsidP="003366B5"/>
    <w:p w:rsidR="003366B5" w:rsidRDefault="003366B5" w:rsidP="003366B5">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3366B5" w:rsidRPr="00483B0B" w:rsidRDefault="003366B5" w:rsidP="003366B5"/>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3366B5" w:rsidRPr="00483B0B" w:rsidTr="008A366B">
        <w:tc>
          <w:tcPr>
            <w:tcW w:w="6745" w:type="dxa"/>
            <w:hideMark/>
          </w:tcPr>
          <w:p w:rsidR="003366B5" w:rsidRPr="00483B0B" w:rsidRDefault="003366B5" w:rsidP="008A366B">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lastRenderedPageBreak/>
              <w:t>COVID-19 Key Symptoms</w:t>
            </w:r>
          </w:p>
        </w:tc>
      </w:tr>
      <w:tr w:rsidR="003366B5" w:rsidRPr="00483B0B" w:rsidTr="008A366B">
        <w:tc>
          <w:tcPr>
            <w:tcW w:w="6745" w:type="dxa"/>
            <w:hideMark/>
          </w:tcPr>
          <w:p w:rsidR="003366B5" w:rsidRPr="00483B0B" w:rsidRDefault="003366B5" w:rsidP="008A366B">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Chills</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Shortness of breath or difficulty breathing (not attributed to any other health condition)</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B83DB7">
              <w:rPr>
                <w:rFonts w:asciiTheme="minorHAnsi" w:hAnsiTheme="minorHAnsi" w:cstheme="minorHAnsi"/>
                <w:sz w:val="24"/>
                <w:szCs w:val="24"/>
              </w:rPr>
              <w:t>Cough: new or worsening, not attributed to another health condition</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Fatigue</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Muscle or body aches</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Headache</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New loss of taste or smell</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Sore throat (not attributed to any other health condition)</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Congestion or runny nose (not attributed to any other health condition)</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Nausea or vomiting</w:t>
            </w:r>
          </w:p>
        </w:tc>
      </w:tr>
      <w:tr w:rsidR="003366B5" w:rsidRPr="00580C2A" w:rsidTr="008A366B">
        <w:tc>
          <w:tcPr>
            <w:tcW w:w="6745" w:type="dxa"/>
          </w:tcPr>
          <w:p w:rsidR="003366B5" w:rsidRPr="00580C2A" w:rsidRDefault="003366B5" w:rsidP="008A366B">
            <w:pPr>
              <w:pStyle w:val="xmsonormal"/>
              <w:rPr>
                <w:rFonts w:asciiTheme="minorHAnsi" w:hAnsiTheme="minorHAnsi" w:cstheme="minorHAnsi"/>
                <w:bCs/>
                <w:iCs/>
                <w:sz w:val="24"/>
                <w:szCs w:val="24"/>
              </w:rPr>
            </w:pPr>
            <w:r w:rsidRPr="00580C2A">
              <w:rPr>
                <w:rFonts w:asciiTheme="minorHAnsi" w:hAnsiTheme="minorHAnsi" w:cstheme="minorHAnsi"/>
                <w:bCs/>
                <w:iCs/>
                <w:sz w:val="24"/>
                <w:szCs w:val="24"/>
              </w:rPr>
              <w:t>Diarrhea</w:t>
            </w:r>
          </w:p>
        </w:tc>
      </w:tr>
      <w:tr w:rsidR="003366B5" w:rsidRPr="00483B0B" w:rsidTr="008A366B">
        <w:tc>
          <w:tcPr>
            <w:tcW w:w="6745" w:type="dxa"/>
            <w:shd w:val="clear" w:color="auto" w:fill="D0CECE" w:themeFill="background2" w:themeFillShade="E6"/>
            <w:hideMark/>
          </w:tcPr>
          <w:p w:rsidR="003366B5" w:rsidRPr="00483B0B" w:rsidRDefault="003366B5" w:rsidP="008A366B">
            <w:pPr>
              <w:pStyle w:val="xmsonormal"/>
              <w:rPr>
                <w:rFonts w:asciiTheme="minorHAnsi" w:hAnsiTheme="minorHAnsi" w:cstheme="minorHAnsi"/>
                <w:sz w:val="24"/>
                <w:szCs w:val="24"/>
              </w:rPr>
            </w:pPr>
          </w:p>
        </w:tc>
      </w:tr>
      <w:tr w:rsidR="003366B5" w:rsidRPr="00483B0B" w:rsidTr="008A366B">
        <w:tc>
          <w:tcPr>
            <w:tcW w:w="6745" w:type="dxa"/>
            <w:hideMark/>
          </w:tcPr>
          <w:p w:rsidR="003366B5" w:rsidRPr="00483B0B" w:rsidRDefault="003366B5" w:rsidP="008A366B">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3366B5" w:rsidRPr="00483B0B" w:rsidTr="008A366B">
        <w:tc>
          <w:tcPr>
            <w:tcW w:w="6745" w:type="dxa"/>
            <w:hideMark/>
          </w:tcPr>
          <w:p w:rsidR="003366B5" w:rsidRPr="00483B0B" w:rsidRDefault="003366B5" w:rsidP="008A366B">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instructor(s).</w:t>
            </w:r>
          </w:p>
        </w:tc>
      </w:tr>
    </w:tbl>
    <w:p w:rsidR="003366B5" w:rsidRPr="00483B0B" w:rsidRDefault="003366B5" w:rsidP="003366B5"/>
    <w:p w:rsidR="003366B5" w:rsidRDefault="003366B5" w:rsidP="003366B5">
      <w:pPr>
        <w:pStyle w:val="Heading2"/>
      </w:pPr>
      <w:r>
        <w:t>Covid-19 Self-Reporting Requirement</w:t>
      </w:r>
    </w:p>
    <w:p w:rsidR="003366B5" w:rsidRDefault="003366B5" w:rsidP="003366B5">
      <w:pPr>
        <w:shd w:val="clear" w:color="auto" w:fill="FFFFFF"/>
        <w:rPr>
          <w:color w:val="000000"/>
        </w:rPr>
      </w:pPr>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14"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5" w:tooltip="swaters@southeasterntech.edu" w:history="1">
        <w:r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6" w:tgtFrame="_blank" w:tooltip="Email for Stephannie Waters" w:history="1">
        <w:r>
          <w:rPr>
            <w:rStyle w:val="Hyperlink"/>
            <w:bdr w:val="none" w:sz="0" w:space="0" w:color="auto" w:frame="1"/>
          </w:rPr>
          <w:t>swaters@southeasterntech.edu</w:t>
        </w:r>
      </w:hyperlink>
      <w:r w:rsidRPr="00F128C1">
        <w:rPr>
          <w:bdr w:val="none" w:sz="0" w:space="0" w:color="auto" w:frame="1"/>
        </w:rPr>
        <w:t>,</w:t>
      </w:r>
      <w:r w:rsidRPr="000E7A91">
        <w:rPr>
          <w:bdr w:val="none" w:sz="0" w:space="0" w:color="auto" w:frame="1"/>
        </w:rPr>
        <w:t xml:space="preserve"> 912-538-3195.</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ATTENDANCE GUIDELINES</w:t>
      </w:r>
    </w:p>
    <w:p w:rsidR="00FC2D37" w:rsidRPr="00FC2D37" w:rsidRDefault="00FC2D37" w:rsidP="00FC2D37">
      <w:pPr>
        <w:widowControl w:val="0"/>
        <w:spacing w:after="0" w:line="240" w:lineRule="auto"/>
        <w:rPr>
          <w:rFonts w:eastAsia="Times New Roman" w:cs="Times New Roman"/>
          <w:b/>
          <w:snapToGrid w:val="0"/>
          <w:color w:val="0070C0"/>
          <w:sz w:val="24"/>
          <w:szCs w:val="24"/>
        </w:rPr>
      </w:pPr>
      <w:r w:rsidRPr="00FC2D37">
        <w:rPr>
          <w:rFonts w:eastAsia="Times New Roman" w:cs="Arial"/>
          <w:snapToGrid w:val="0"/>
          <w:sz w:val="24"/>
          <w:szCs w:val="24"/>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 </w:t>
      </w:r>
    </w:p>
    <w:p w:rsidR="00FC2D37" w:rsidRPr="00FC2D37" w:rsidRDefault="00FC2D37" w:rsidP="00FC2D37">
      <w:pPr>
        <w:widowControl w:val="0"/>
        <w:spacing w:after="0" w:line="240" w:lineRule="auto"/>
        <w:rPr>
          <w:rFonts w:eastAsia="Times New Roman" w:cs="Arial"/>
          <w:snapToGrid w:val="0"/>
          <w:sz w:val="24"/>
          <w:szCs w:val="24"/>
        </w:rPr>
      </w:pPr>
    </w:p>
    <w:p w:rsidR="00FC2D37" w:rsidRPr="00FC2D37" w:rsidRDefault="00FC2D37" w:rsidP="00FC2D37">
      <w:pPr>
        <w:widowControl w:val="0"/>
        <w:spacing w:after="0" w:line="240" w:lineRule="auto"/>
        <w:rPr>
          <w:rFonts w:eastAsia="Times New Roman" w:cs="Arial"/>
          <w:snapToGrid w:val="0"/>
          <w:sz w:val="24"/>
          <w:szCs w:val="24"/>
        </w:rPr>
      </w:pPr>
      <w:r w:rsidRPr="00FC2D37">
        <w:rPr>
          <w:rFonts w:eastAsia="Times New Roman" w:cs="Arial"/>
          <w:snapToGrid w:val="0"/>
          <w:sz w:val="24"/>
          <w:szCs w:val="24"/>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rsidR="00FC2D37" w:rsidRPr="00FC2D37" w:rsidRDefault="00FC2D37" w:rsidP="00FC2D37">
      <w:pPr>
        <w:widowControl w:val="0"/>
        <w:spacing w:after="0" w:line="240" w:lineRule="auto"/>
        <w:rPr>
          <w:rFonts w:eastAsia="Times New Roman" w:cs="Arial"/>
          <w:snapToGrid w:val="0"/>
          <w:sz w:val="24"/>
          <w:szCs w:val="24"/>
        </w:rPr>
      </w:pPr>
    </w:p>
    <w:p w:rsidR="00FC2D37" w:rsidRPr="00FC2D37" w:rsidRDefault="00FC2D37" w:rsidP="00FC2D37">
      <w:pPr>
        <w:widowControl w:val="0"/>
        <w:spacing w:after="0" w:line="240" w:lineRule="auto"/>
        <w:rPr>
          <w:rFonts w:eastAsia="Times New Roman" w:cs="Arial"/>
          <w:snapToGrid w:val="0"/>
          <w:sz w:val="24"/>
          <w:szCs w:val="24"/>
        </w:rPr>
      </w:pPr>
      <w:r w:rsidRPr="00FC2D37">
        <w:rPr>
          <w:rFonts w:eastAsia="Times New Roman" w:cs="Arial"/>
          <w:snapToGrid w:val="0"/>
          <w:sz w:val="24"/>
          <w:szCs w:val="24"/>
        </w:rPr>
        <w:t>Instructors are responsible for determining whether missed work may be made up and the content and dates for makeup work is at the discretion of the instructor.</w:t>
      </w:r>
    </w:p>
    <w:p w:rsidR="00FC2D37" w:rsidRPr="00FC2D37" w:rsidRDefault="00FC2D37" w:rsidP="00FC2D37">
      <w:pPr>
        <w:widowControl w:val="0"/>
        <w:spacing w:after="0" w:line="240" w:lineRule="auto"/>
        <w:rPr>
          <w:rFonts w:eastAsia="Times New Roman" w:cs="Arial"/>
          <w:bCs/>
          <w:snapToGrid w:val="0"/>
          <w:sz w:val="24"/>
          <w:szCs w:val="24"/>
        </w:rPr>
      </w:pPr>
    </w:p>
    <w:p w:rsidR="00FC2D37" w:rsidRPr="00FC2D37" w:rsidRDefault="00FC2D37" w:rsidP="00FC2D37">
      <w:pPr>
        <w:spacing w:after="0" w:line="240" w:lineRule="auto"/>
        <w:rPr>
          <w:rFonts w:eastAsia="Times New Roman" w:cs="Arial"/>
          <w:snapToGrid w:val="0"/>
          <w:sz w:val="24"/>
          <w:szCs w:val="24"/>
        </w:rPr>
      </w:pPr>
      <w:r w:rsidRPr="00FC2D37">
        <w:rPr>
          <w:rFonts w:eastAsia="Times New Roman" w:cs="Arial"/>
          <w:snapToGrid w:val="0"/>
          <w:sz w:val="24"/>
          <w:szCs w:val="24"/>
        </w:rPr>
        <w:t xml:space="preserve">Students will not be withdrawn by an instructor for attendance; however, all instructors will keep records of graded assignments and student participation in course activities. The completion dates of these activities will </w:t>
      </w:r>
      <w:r w:rsidRPr="00FC2D37">
        <w:rPr>
          <w:rFonts w:eastAsia="Times New Roman" w:cs="Arial"/>
          <w:snapToGrid w:val="0"/>
          <w:sz w:val="24"/>
          <w:szCs w:val="24"/>
        </w:rPr>
        <w:lastRenderedPageBreak/>
        <w:t xml:space="preserve">be used to determine a student’s last date of attendance in the event a student withdraws, stops attending, or receives an F in a course. </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STUDENTS WITH DISABILITIES</w:t>
      </w:r>
    </w:p>
    <w:p w:rsidR="00FC2D37" w:rsidRPr="00FC2D37" w:rsidRDefault="00FC2D37" w:rsidP="00FC2D37">
      <w:pPr>
        <w:widowControl w:val="0"/>
        <w:spacing w:after="0" w:line="240" w:lineRule="auto"/>
        <w:rPr>
          <w:rFonts w:ascii="Calibri" w:eastAsia="Times New Roman" w:hAnsi="Calibri" w:cs="Arial"/>
          <w:strike/>
          <w:snapToGrid w:val="0"/>
          <w:sz w:val="24"/>
          <w:szCs w:val="20"/>
        </w:rPr>
      </w:pPr>
      <w:r w:rsidRPr="00FC2D37">
        <w:rPr>
          <w:rFonts w:ascii="Calibri" w:eastAsia="Times New Roman" w:hAnsi="Calibri" w:cs="Arial"/>
          <w:snapToGrid w:val="0"/>
          <w:sz w:val="24"/>
          <w:szCs w:val="20"/>
        </w:rPr>
        <w:t xml:space="preserve">Students with disabilities who believe that they may need accommodations in this class based on the impact of a disability are encouraged to contact the appropriate campus coordinator to request services.  </w:t>
      </w:r>
    </w:p>
    <w:p w:rsidR="00FC2D37" w:rsidRPr="00FC2D37" w:rsidRDefault="00FC2D37" w:rsidP="00FC2D37">
      <w:pPr>
        <w:widowControl w:val="0"/>
        <w:spacing w:after="0" w:line="240" w:lineRule="auto"/>
        <w:rPr>
          <w:rFonts w:ascii="Calibri" w:eastAsia="Times New Roman" w:hAnsi="Calibri" w:cs="Times New Roman"/>
          <w:b/>
          <w:bCs/>
          <w:snapToGrid w:val="0"/>
          <w:sz w:val="24"/>
          <w:szCs w:val="24"/>
        </w:rPr>
      </w:pPr>
    </w:p>
    <w:p w:rsidR="00775154" w:rsidRPr="00640C6B" w:rsidRDefault="00775154" w:rsidP="00775154">
      <w:pPr>
        <w:rPr>
          <w:iCs/>
        </w:rPr>
      </w:pPr>
      <w:r w:rsidRPr="00FF65BC">
        <w:rPr>
          <w:rFonts w:cs="Arial"/>
          <w:b/>
        </w:rPr>
        <w:t>Swainsboro Campus:</w:t>
      </w:r>
      <w:r w:rsidR="003366B5">
        <w:rPr>
          <w:rFonts w:cs="Arial"/>
        </w:rPr>
        <w:t xml:space="preserve"> </w:t>
      </w:r>
      <w:r w:rsidR="003366B5" w:rsidRPr="00640C6B">
        <w:rPr>
          <w:rFonts w:cs="Arial"/>
        </w:rPr>
        <w:t xml:space="preserve"> </w:t>
      </w:r>
      <w:hyperlink r:id="rId17" w:tooltip="ejarrell@southeasterntech.edu" w:history="1">
        <w:r w:rsidR="003366B5" w:rsidRPr="003366B5">
          <w:rPr>
            <w:rStyle w:val="Hyperlink"/>
            <w:color w:val="1F3864" w:themeColor="accent5" w:themeShade="80"/>
            <w:szCs w:val="24"/>
          </w:rPr>
          <w:t>Emily Jarrell</w:t>
        </w:r>
      </w:hyperlink>
      <w:r w:rsidR="003366B5" w:rsidRPr="003366B5">
        <w:rPr>
          <w:color w:val="1F3864" w:themeColor="accent5" w:themeShade="80"/>
          <w:szCs w:val="24"/>
        </w:rPr>
        <w:t xml:space="preserve"> </w:t>
      </w:r>
      <w:hyperlink r:id="rId18" w:tooltip="Email Address for Emily Jarrell" w:history="1">
        <w:r w:rsidR="003366B5" w:rsidRPr="003366B5">
          <w:rPr>
            <w:rStyle w:val="Hyperlink"/>
            <w:color w:val="1F3864" w:themeColor="accent5" w:themeShade="80"/>
            <w:szCs w:val="24"/>
          </w:rPr>
          <w:t>(ejarrell@southeasterntech.edu)</w:t>
        </w:r>
      </w:hyperlink>
      <w:r w:rsidR="003366B5" w:rsidRPr="003366B5">
        <w:rPr>
          <w:szCs w:val="24"/>
        </w:rPr>
        <w:t>, 478-289-2259</w:t>
      </w:r>
      <w:r w:rsidR="003366B5" w:rsidRPr="003366B5">
        <w:rPr>
          <w:rFonts w:cs="Arial"/>
        </w:rPr>
        <w:t>, Building 1, Room 1210.</w:t>
      </w:r>
    </w:p>
    <w:p w:rsidR="00775154" w:rsidRPr="00640C6B" w:rsidRDefault="00775154" w:rsidP="00775154">
      <w:pPr>
        <w:rPr>
          <w:iCs/>
        </w:rPr>
      </w:pPr>
      <w:r w:rsidRPr="00FF65BC">
        <w:rPr>
          <w:rFonts w:cs="Arial"/>
          <w:b/>
        </w:rPr>
        <w:t>Vidalia Campus:</w:t>
      </w:r>
      <w:r w:rsidRPr="00640C6B">
        <w:rPr>
          <w:rFonts w:cs="Arial"/>
        </w:rPr>
        <w:t xml:space="preserve">  </w:t>
      </w:r>
      <w:hyperlink r:id="rId19"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0"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Pr>
          <w:rFonts w:cs="Arial"/>
        </w:rPr>
        <w:t>.</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F65BC">
        <w:rPr>
          <w:rFonts w:ascii="Calibri" w:eastAsiaTheme="majorEastAsia" w:hAnsi="Calibri" w:cs="Calibri"/>
          <w:b/>
          <w:sz w:val="24"/>
          <w:szCs w:val="26"/>
        </w:rPr>
        <w:t>Specific Absences</w:t>
      </w:r>
    </w:p>
    <w:p w:rsidR="00FC2D37" w:rsidRPr="00FC2D37" w:rsidRDefault="00FC2D37" w:rsidP="00FC2D37">
      <w:pPr>
        <w:widowControl w:val="0"/>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Provisions for Instructional Time missed because of documented absences due to jury duty, military duty, court duty, or required job training will be made at the discretion of the instructor.</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bCs/>
          <w:caps/>
          <w:snapToGrid w:val="0"/>
          <w:sz w:val="24"/>
          <w:szCs w:val="26"/>
        </w:rPr>
      </w:pPr>
      <w:r w:rsidRPr="00FF65BC">
        <w:rPr>
          <w:rFonts w:ascii="Calibri" w:eastAsiaTheme="majorEastAsia" w:hAnsi="Calibri" w:cs="Calibri"/>
          <w:b/>
          <w:sz w:val="24"/>
          <w:szCs w:val="26"/>
        </w:rPr>
        <w:t xml:space="preserve">PREGNANCY </w:t>
      </w:r>
    </w:p>
    <w:p w:rsidR="00FC2D37" w:rsidRPr="00FC2D37" w:rsidRDefault="00FC2D37" w:rsidP="00FC2D37">
      <w:pPr>
        <w:widowControl w:val="0"/>
        <w:spacing w:after="0" w:line="240" w:lineRule="auto"/>
        <w:rPr>
          <w:rFonts w:ascii="Calibri" w:eastAsia="Times New Roman" w:hAnsi="Calibri" w:cs="Arial"/>
          <w:strike/>
          <w:snapToGrid w:val="0"/>
          <w:sz w:val="24"/>
          <w:szCs w:val="20"/>
        </w:rPr>
      </w:pPr>
      <w:r w:rsidRPr="00FC2D37">
        <w:rPr>
          <w:rFonts w:ascii="Calibri" w:eastAsia="Times New Roman" w:hAnsi="Calibri" w:cs="Arial"/>
          <w:snapToGrid w:val="0"/>
          <w:sz w:val="24"/>
          <w:szCs w:val="20"/>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p>
    <w:p w:rsidR="00FF65BC" w:rsidRDefault="00FF65BC" w:rsidP="00FF65BC">
      <w:pPr>
        <w:rPr>
          <w:rFonts w:cs="Arial"/>
        </w:rPr>
      </w:pPr>
    </w:p>
    <w:p w:rsidR="003366B5" w:rsidRPr="00640C6B" w:rsidRDefault="00FF65BC" w:rsidP="003366B5">
      <w:pPr>
        <w:rPr>
          <w:iCs/>
        </w:rPr>
      </w:pPr>
      <w:r w:rsidRPr="00FF65BC">
        <w:rPr>
          <w:rFonts w:cs="Arial"/>
          <w:b/>
        </w:rPr>
        <w:t>Swainsboro Campus:</w:t>
      </w:r>
      <w:r w:rsidR="003366B5">
        <w:rPr>
          <w:rFonts w:cs="Arial"/>
        </w:rPr>
        <w:t xml:space="preserve"> </w:t>
      </w:r>
      <w:r w:rsidR="003366B5" w:rsidRPr="00640C6B">
        <w:rPr>
          <w:rFonts w:cs="Arial"/>
        </w:rPr>
        <w:t xml:space="preserve"> </w:t>
      </w:r>
      <w:hyperlink r:id="rId21" w:tooltip="ejarrell@southeasterntech.edu" w:history="1">
        <w:r w:rsidR="003366B5" w:rsidRPr="003366B5">
          <w:rPr>
            <w:rStyle w:val="Hyperlink"/>
            <w:color w:val="auto"/>
            <w:szCs w:val="24"/>
          </w:rPr>
          <w:t>Emily Jarrell</w:t>
        </w:r>
      </w:hyperlink>
      <w:r w:rsidR="003366B5" w:rsidRPr="003366B5">
        <w:rPr>
          <w:szCs w:val="24"/>
        </w:rPr>
        <w:t xml:space="preserve"> </w:t>
      </w:r>
      <w:hyperlink r:id="rId22" w:tooltip="Email Address for Emily Jarrell" w:history="1">
        <w:r w:rsidR="003366B5" w:rsidRPr="003366B5">
          <w:rPr>
            <w:rStyle w:val="Hyperlink"/>
            <w:color w:val="auto"/>
            <w:szCs w:val="24"/>
          </w:rPr>
          <w:t>(ejarrell@southeasterntech.edu)</w:t>
        </w:r>
      </w:hyperlink>
      <w:r w:rsidR="003366B5" w:rsidRPr="003366B5">
        <w:rPr>
          <w:szCs w:val="24"/>
        </w:rPr>
        <w:t>, 478-289-2259</w:t>
      </w:r>
      <w:r w:rsidR="003366B5" w:rsidRPr="003366B5">
        <w:rPr>
          <w:rFonts w:cs="Arial"/>
        </w:rPr>
        <w:t>, Building 1, Room 1210.</w:t>
      </w:r>
    </w:p>
    <w:p w:rsidR="00FF65BC" w:rsidRPr="00640C6B" w:rsidRDefault="00FF65BC" w:rsidP="00FF65BC">
      <w:pPr>
        <w:rPr>
          <w:rFonts w:cs="Arial"/>
        </w:rPr>
      </w:pPr>
      <w:r w:rsidRPr="00FF65BC">
        <w:rPr>
          <w:rFonts w:cs="Arial"/>
          <w:b/>
        </w:rPr>
        <w:t>Vidalia Campus:</w:t>
      </w:r>
      <w:r w:rsidRPr="00640C6B">
        <w:rPr>
          <w:rFonts w:cs="Arial"/>
        </w:rPr>
        <w:t xml:space="preserve">  </w:t>
      </w:r>
      <w:hyperlink r:id="rId23"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24"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Pr>
          <w:rFonts w:cs="Arial"/>
        </w:rPr>
        <w:t>.</w:t>
      </w:r>
    </w:p>
    <w:p w:rsidR="00FC2D37" w:rsidRPr="00FC2D37" w:rsidRDefault="00FC2D37" w:rsidP="00FC2D37">
      <w:pPr>
        <w:widowControl w:val="0"/>
        <w:spacing w:after="0" w:line="240" w:lineRule="auto"/>
        <w:rPr>
          <w:rFonts w:ascii="Calibri" w:eastAsia="Times New Roman" w:hAnsi="Calibri" w:cs="Times New Roman"/>
          <w:b/>
          <w:bCs/>
          <w:snapToGrid w:val="0"/>
          <w:sz w:val="24"/>
          <w:szCs w:val="24"/>
        </w:rPr>
      </w:pP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r w:rsidRPr="00FC2D37">
        <w:rPr>
          <w:rFonts w:ascii="Calibri" w:eastAsia="Times New Roman" w:hAnsi="Calibri" w:cs="Times New Roman"/>
          <w:snapToGrid w:val="0"/>
          <w:sz w:val="24"/>
          <w:szCs w:val="24"/>
        </w:rPr>
        <w:t xml:space="preserve">It is strongly encouraged that requests for consideration be made </w:t>
      </w:r>
      <w:r w:rsidRPr="00FC2D37">
        <w:rPr>
          <w:rFonts w:ascii="Calibri" w:eastAsia="Times New Roman" w:hAnsi="Calibri" w:cs="Times New Roman"/>
          <w:b/>
          <w:bCs/>
          <w:snapToGrid w:val="0"/>
          <w:sz w:val="24"/>
          <w:szCs w:val="24"/>
        </w:rPr>
        <w:t>PRIOR</w:t>
      </w:r>
      <w:r w:rsidRPr="00FC2D37">
        <w:rPr>
          <w:rFonts w:ascii="Calibri" w:eastAsia="Times New Roman" w:hAnsi="Calibri" w:cs="Times New Roman"/>
          <w:snapToGrid w:val="0"/>
          <w:sz w:val="24"/>
          <w:szCs w:val="24"/>
        </w:rPr>
        <w:t xml:space="preserve"> to delivery and early enough in the pregnancy to ensure that all the required documentation is secured before the absence occurs.  Requests made after delivery </w:t>
      </w:r>
      <w:r w:rsidRPr="00FC2D37">
        <w:rPr>
          <w:rFonts w:ascii="Calibri" w:eastAsia="Times New Roman" w:hAnsi="Calibri" w:cs="Times New Roman"/>
          <w:b/>
          <w:bCs/>
          <w:caps/>
          <w:snapToGrid w:val="0"/>
          <w:sz w:val="24"/>
          <w:szCs w:val="24"/>
        </w:rPr>
        <w:t>may not</w:t>
      </w:r>
      <w:r w:rsidRPr="00FC2D37">
        <w:rPr>
          <w:rFonts w:ascii="Calibri" w:eastAsia="Times New Roman" w:hAnsi="Calibri" w:cs="Times New Roman"/>
          <w:snapToGrid w:val="0"/>
          <w:sz w:val="24"/>
          <w:szCs w:val="24"/>
        </w:rPr>
        <w:t xml:space="preserve"> be accommodated.  The coordinator will contact your instructor to discuss accommodations when all required documentation has been received.  The instructor will then discuss a plan with you to make up missed assignments.</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Withdrawal Procedure</w:t>
      </w: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r w:rsidRPr="00FC2D37">
        <w:rPr>
          <w:rFonts w:ascii="Calibri" w:eastAsia="Times New Roman" w:hAnsi="Calibri" w:cs="Times New Roman"/>
          <w:snapToGrid w:val="0"/>
          <w:sz w:val="24"/>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FC2D37" w:rsidRPr="00FC2D37" w:rsidRDefault="00FC2D37" w:rsidP="00FC2D37">
      <w:pPr>
        <w:widowControl w:val="0"/>
        <w:spacing w:after="0" w:line="240" w:lineRule="auto"/>
        <w:rPr>
          <w:rFonts w:ascii="Calibri" w:hAnsi="Calibri"/>
          <w:sz w:val="24"/>
          <w:szCs w:val="24"/>
        </w:rPr>
      </w:pP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r w:rsidRPr="00FC2D37">
        <w:rPr>
          <w:rFonts w:ascii="Calibri" w:eastAsia="Times New Roman" w:hAnsi="Calibri" w:cs="Times New Roman"/>
          <w:snapToGrid w:val="0"/>
          <w:sz w:val="24"/>
          <w:szCs w:val="24"/>
        </w:rPr>
        <w:t>Important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w:t>
      </w: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r w:rsidRPr="00FC2D37">
        <w:rPr>
          <w:rFonts w:ascii="Calibri" w:eastAsia="Times New Roman" w:hAnsi="Calibri" w:cs="Times New Roman"/>
          <w:snapToGrid w:val="0"/>
          <w:sz w:val="24"/>
          <w:szCs w:val="24"/>
        </w:rPr>
        <w:t>Informing your instructor that you will not return to his/her course, does not satisfy the approved withdrawal procedure outlined above.</w:t>
      </w: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p>
    <w:p w:rsidR="00FC2D37" w:rsidRPr="00FC2D37" w:rsidRDefault="00FC2D37" w:rsidP="00FC2D37">
      <w:pPr>
        <w:widowControl w:val="0"/>
        <w:spacing w:after="0" w:line="240" w:lineRule="auto"/>
        <w:rPr>
          <w:rFonts w:ascii="Calibri" w:eastAsia="Times New Roman" w:hAnsi="Calibri" w:cs="Times New Roman"/>
          <w:snapToGrid w:val="0"/>
          <w:sz w:val="24"/>
          <w:szCs w:val="24"/>
        </w:rPr>
      </w:pPr>
      <w:r w:rsidRPr="00FC2D37">
        <w:rPr>
          <w:rFonts w:ascii="Calibri" w:eastAsia="Times New Roman" w:hAnsi="Calibri" w:cs="Times New Roman"/>
          <w:snapToGrid w:val="0"/>
          <w:sz w:val="24"/>
          <w:szCs w:val="24"/>
        </w:rPr>
        <w:t xml:space="preserve">There is no refund for partial reduction of hours. Withdrawals may affect students’ eligibility for financial aid for the current semester and in the future, so a student must also speak with a representative of the Financial </w:t>
      </w:r>
      <w:r w:rsidRPr="00FC2D37">
        <w:rPr>
          <w:rFonts w:ascii="Calibri" w:eastAsia="Times New Roman" w:hAnsi="Calibri" w:cs="Times New Roman"/>
          <w:snapToGrid w:val="0"/>
          <w:sz w:val="24"/>
          <w:szCs w:val="24"/>
        </w:rPr>
        <w:lastRenderedPageBreak/>
        <w:t>Aid Office to determine any financial penalties that may be accessed due to the withdrawal. A grade of “W” will count in attempted hour calculations for the purpose of Financial Aid.</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sz w:val="24"/>
          <w:szCs w:val="26"/>
        </w:rPr>
        <w:t xml:space="preserve">MAKEUP GUIDELINES </w:t>
      </w:r>
      <w:r w:rsidRPr="00FC2D37">
        <w:rPr>
          <w:rFonts w:ascii="Calibri" w:eastAsiaTheme="majorEastAsia" w:hAnsi="Calibri" w:cs="Calibri"/>
          <w:b/>
          <w:caps/>
          <w:snapToGrid w:val="0"/>
          <w:sz w:val="24"/>
          <w:szCs w:val="26"/>
        </w:rPr>
        <w:t>(Tests, quizzes, homework, projects, etc.)</w:t>
      </w: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4"/>
        </w:rPr>
        <w:t>Any assignment can be made up with acceptable excuse approved by the instructor; any assignment not made up will result in the student receiving a zero.</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ACADEMIC DISHONESTY POLICY</w:t>
      </w:r>
    </w:p>
    <w:p w:rsidR="00FC2D37" w:rsidRPr="00FC2D37" w:rsidRDefault="00FC2D37" w:rsidP="00FC2D37">
      <w:pPr>
        <w:widowControl w:val="0"/>
        <w:spacing w:after="0" w:line="240" w:lineRule="auto"/>
        <w:rPr>
          <w:rFonts w:ascii="Calibri" w:eastAsia="Times New Roman" w:hAnsi="Calibri" w:cs="Arial"/>
          <w:iCs/>
          <w:snapToGrid w:val="0"/>
          <w:sz w:val="24"/>
          <w:szCs w:val="20"/>
        </w:rPr>
      </w:pPr>
      <w:r w:rsidRPr="00FC2D37">
        <w:rPr>
          <w:rFonts w:ascii="Calibri" w:eastAsia="Times New Roman" w:hAnsi="Calibri" w:cs="Arial"/>
          <w:snapToGrid w:val="0"/>
          <w:sz w:val="24"/>
          <w:szCs w:val="20"/>
        </w:rPr>
        <w:t>The Southeastern Technical College Academic Dishonesty Policy states that a</w:t>
      </w:r>
      <w:r w:rsidRPr="00FC2D37">
        <w:rPr>
          <w:rFonts w:ascii="Calibri" w:eastAsia="Times New Roman" w:hAnsi="Calibri" w:cs="Arial"/>
          <w:iCs/>
          <w:snapToGrid w:val="0"/>
          <w:sz w:val="24"/>
          <w:szCs w:val="20"/>
        </w:rPr>
        <w:t>ll forms of academic dishonesty, including but not limited to cheating on tests, plagiarism, collusion, and falsification of information, will call for discipline.</w:t>
      </w:r>
      <w:r w:rsidRPr="00FC2D37">
        <w:rPr>
          <w:rFonts w:ascii="Calibri" w:eastAsia="Times New Roman" w:hAnsi="Calibri" w:cs="Arial"/>
          <w:snapToGrid w:val="0"/>
          <w:sz w:val="24"/>
          <w:szCs w:val="20"/>
        </w:rPr>
        <w:t xml:space="preserve">  The policy can also be found in the</w:t>
      </w:r>
      <w:r w:rsidRPr="00FC2D37">
        <w:rPr>
          <w:rFonts w:ascii="Calibri" w:eastAsia="Times New Roman" w:hAnsi="Calibri" w:cs="Arial"/>
          <w:iCs/>
          <w:snapToGrid w:val="0"/>
          <w:sz w:val="24"/>
          <w:szCs w:val="20"/>
        </w:rPr>
        <w:t xml:space="preserve"> Southeastern Technical College Catalog and Handbook.</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 xml:space="preserve">Procedure for Academic Misconduct </w:t>
      </w:r>
    </w:p>
    <w:p w:rsidR="00FC2D37" w:rsidRPr="00FC2D37" w:rsidRDefault="00FC2D37" w:rsidP="00FC2D37">
      <w:pPr>
        <w:autoSpaceDE w:val="0"/>
        <w:autoSpaceDN w:val="0"/>
        <w:adjustRightInd w:val="0"/>
        <w:spacing w:before="100" w:after="100" w:line="240" w:lineRule="auto"/>
        <w:rPr>
          <w:rFonts w:ascii="Calibri" w:hAnsi="Calibri" w:cs="Arial"/>
          <w:sz w:val="24"/>
          <w:szCs w:val="20"/>
        </w:rPr>
      </w:pPr>
      <w:r w:rsidRPr="00FC2D37">
        <w:rPr>
          <w:rFonts w:ascii="Calibri" w:hAnsi="Calibri" w:cs="Arial"/>
          <w:sz w:val="24"/>
          <w:szCs w:val="20"/>
        </w:rPr>
        <w:t>The procedure for dealing with academic misconduct and dishonesty is as follows:</w:t>
      </w:r>
    </w:p>
    <w:p w:rsidR="00FC2D37" w:rsidRPr="00FC2D37" w:rsidRDefault="00FC2D37" w:rsidP="00FC2D37">
      <w:pPr>
        <w:widowControl w:val="0"/>
        <w:numPr>
          <w:ilvl w:val="0"/>
          <w:numId w:val="3"/>
        </w:numPr>
        <w:spacing w:after="0" w:line="240" w:lineRule="auto"/>
        <w:contextualSpacing/>
        <w:rPr>
          <w:rFonts w:ascii="Calibri" w:hAnsi="Calibri" w:cs="Times New Roman"/>
          <w:b/>
          <w:snapToGrid w:val="0"/>
          <w:sz w:val="24"/>
          <w:szCs w:val="20"/>
        </w:rPr>
      </w:pPr>
      <w:r w:rsidRPr="00FC2D37">
        <w:rPr>
          <w:rFonts w:ascii="Calibri" w:eastAsiaTheme="majorEastAsia" w:hAnsi="Calibri" w:cs="Times New Roman"/>
          <w:b/>
          <w:snapToGrid w:val="0"/>
          <w:sz w:val="24"/>
          <w:szCs w:val="20"/>
        </w:rPr>
        <w:t>First Offense</w:t>
      </w:r>
    </w:p>
    <w:p w:rsidR="00FC2D37" w:rsidRPr="00FC2D37" w:rsidRDefault="00FC2D37" w:rsidP="00FC2D37">
      <w:pPr>
        <w:widowControl w:val="0"/>
        <w:spacing w:after="0" w:line="240" w:lineRule="auto"/>
        <w:ind w:left="720"/>
        <w:rPr>
          <w:rFonts w:ascii="Calibri" w:hAnsi="Calibri" w:cs="Times New Roman"/>
          <w:sz w:val="24"/>
          <w:szCs w:val="20"/>
        </w:rPr>
      </w:pPr>
      <w:r w:rsidRPr="00FC2D37">
        <w:rPr>
          <w:rFonts w:ascii="Calibri" w:hAnsi="Calibri" w:cs="Times New Roman"/>
          <w:sz w:val="24"/>
          <w:szCs w:val="20"/>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C2D37" w:rsidRPr="00FC2D37" w:rsidRDefault="00FC2D37" w:rsidP="00FC2D37">
      <w:pPr>
        <w:widowControl w:val="0"/>
        <w:numPr>
          <w:ilvl w:val="0"/>
          <w:numId w:val="3"/>
        </w:numPr>
        <w:spacing w:after="0" w:line="240" w:lineRule="auto"/>
        <w:contextualSpacing/>
        <w:rPr>
          <w:rFonts w:ascii="Calibri" w:hAnsi="Calibri" w:cs="Times New Roman"/>
          <w:b/>
          <w:snapToGrid w:val="0"/>
          <w:sz w:val="24"/>
          <w:szCs w:val="20"/>
        </w:rPr>
      </w:pPr>
      <w:r w:rsidRPr="00FC2D37">
        <w:rPr>
          <w:rFonts w:ascii="Calibri" w:eastAsiaTheme="majorEastAsia" w:hAnsi="Calibri" w:cs="Times New Roman"/>
          <w:b/>
          <w:snapToGrid w:val="0"/>
          <w:sz w:val="24"/>
          <w:szCs w:val="20"/>
        </w:rPr>
        <w:t>Second Offense</w:t>
      </w:r>
    </w:p>
    <w:p w:rsidR="00FC2D37" w:rsidRPr="00FC2D37" w:rsidRDefault="00FC2D37" w:rsidP="00FC2D37">
      <w:pPr>
        <w:widowControl w:val="0"/>
        <w:spacing w:after="0" w:line="240" w:lineRule="auto"/>
        <w:ind w:left="720"/>
        <w:rPr>
          <w:rFonts w:ascii="Calibri" w:hAnsi="Calibri" w:cs="Times New Roman"/>
          <w:sz w:val="24"/>
          <w:szCs w:val="20"/>
        </w:rPr>
      </w:pPr>
      <w:r w:rsidRPr="00FC2D37">
        <w:rPr>
          <w:rFonts w:ascii="Calibri" w:hAnsi="Calibri" w:cs="Times New Roman"/>
          <w:sz w:val="24"/>
          <w:szCs w:val="20"/>
        </w:rPr>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C2D37" w:rsidRPr="00FC2D37" w:rsidRDefault="00FC2D37" w:rsidP="00FC2D37">
      <w:pPr>
        <w:widowControl w:val="0"/>
        <w:numPr>
          <w:ilvl w:val="0"/>
          <w:numId w:val="3"/>
        </w:numPr>
        <w:spacing w:after="0" w:line="240" w:lineRule="auto"/>
        <w:contextualSpacing/>
        <w:rPr>
          <w:rFonts w:ascii="Calibri" w:eastAsia="Times New Roman" w:hAnsi="Calibri" w:cs="Times New Roman"/>
          <w:b/>
          <w:snapToGrid w:val="0"/>
          <w:sz w:val="24"/>
          <w:szCs w:val="20"/>
        </w:rPr>
      </w:pPr>
      <w:r w:rsidRPr="00FC2D37">
        <w:rPr>
          <w:rFonts w:ascii="Calibri" w:eastAsia="Times New Roman" w:hAnsi="Calibri" w:cs="Times New Roman"/>
          <w:b/>
          <w:snapToGrid w:val="0"/>
          <w:sz w:val="24"/>
          <w:szCs w:val="20"/>
        </w:rPr>
        <w:t>Third Offense</w:t>
      </w:r>
    </w:p>
    <w:p w:rsidR="00FC2D37" w:rsidRPr="00FC2D37" w:rsidRDefault="00FC2D37" w:rsidP="00FC2D37">
      <w:pPr>
        <w:widowControl w:val="0"/>
        <w:spacing w:after="0" w:line="240" w:lineRule="auto"/>
        <w:ind w:left="720"/>
        <w:rPr>
          <w:rFonts w:ascii="Calibri" w:hAnsi="Calibri" w:cs="Times New Roman"/>
          <w:sz w:val="24"/>
          <w:szCs w:val="20"/>
        </w:rPr>
      </w:pPr>
      <w:r w:rsidRPr="00FC2D37">
        <w:rPr>
          <w:rFonts w:ascii="Calibri" w:hAnsi="Calibri" w:cs="Times New Roman"/>
          <w:sz w:val="24"/>
          <w:szCs w:val="20"/>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FC2D37">
        <w:rPr>
          <w:rFonts w:ascii="Calibri" w:hAnsi="Calibri" w:cs="Times New Roman"/>
          <w:snapToGrid w:val="0"/>
          <w:sz w:val="24"/>
          <w:szCs w:val="20"/>
        </w:rPr>
        <w:t>offense</w:t>
      </w:r>
      <w:r w:rsidRPr="00FC2D37">
        <w:rPr>
          <w:rFonts w:ascii="Calibri" w:hAnsi="Calibri" w:cs="Times New Roman"/>
          <w:sz w:val="24"/>
          <w:szCs w:val="20"/>
        </w:rPr>
        <w:t xml:space="preserve">. The Vice President for Student </w:t>
      </w:r>
      <w:r w:rsidRPr="00FC2D37">
        <w:rPr>
          <w:rFonts w:ascii="Calibri" w:hAnsi="Calibri" w:cs="Times New Roman"/>
          <w:snapToGrid w:val="0"/>
          <w:sz w:val="24"/>
          <w:szCs w:val="20"/>
        </w:rPr>
        <w:t>Affairs</w:t>
      </w:r>
      <w:r w:rsidRPr="00FC2D37">
        <w:rPr>
          <w:rFonts w:ascii="Calibri" w:hAnsi="Calibri" w:cs="Times New Roman"/>
          <w:sz w:val="24"/>
          <w:szCs w:val="20"/>
        </w:rPr>
        <w:t>, or designee, will notify the student of suspension from college for a specified period of time. The Registrar will input the incident into Banner for tracking purposes.</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F65BC">
        <w:rPr>
          <w:rFonts w:ascii="Calibri" w:eastAsiaTheme="majorEastAsia" w:hAnsi="Calibri" w:cs="Calibri"/>
          <w:b/>
          <w:sz w:val="24"/>
          <w:szCs w:val="26"/>
        </w:rPr>
        <w:t>STATEMENT OF NON-DISCRIMINATION</w:t>
      </w:r>
    </w:p>
    <w:p w:rsidR="00FF65BC" w:rsidRPr="00903192" w:rsidRDefault="00FF65BC" w:rsidP="00FF65BC">
      <w:pPr>
        <w:pStyle w:val="NormalWeb"/>
        <w:spacing w:after="225"/>
        <w:rPr>
          <w:strike/>
          <w:sz w:val="22"/>
        </w:rPr>
      </w:pPr>
      <w:r w:rsidRPr="00903192">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rsidR="00FC2D37" w:rsidRPr="00FC2D37" w:rsidRDefault="00FC2D37" w:rsidP="00FC2D37">
      <w:pPr>
        <w:widowControl w:val="0"/>
        <w:spacing w:before="240" w:after="0"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The following individuals have been designated to handle inquiries regarding the nondiscrimination policies:</w:t>
      </w:r>
    </w:p>
    <w:p w:rsidR="00FC2D37" w:rsidRPr="00FC2D37" w:rsidRDefault="00FC2D37" w:rsidP="00FC2D37">
      <w:pPr>
        <w:spacing w:after="0" w:line="240" w:lineRule="atLeast"/>
        <w:rPr>
          <w:rFonts w:ascii="Calibri" w:eastAsia="Times New Roman" w:hAnsi="Calibri" w:cs="Arial"/>
          <w:snapToGrid w:val="0"/>
          <w:sz w:val="24"/>
          <w:szCs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FC2D37" w:rsidRPr="00FC2D37" w:rsidTr="007C4B6D">
        <w:trPr>
          <w:cantSplit/>
          <w:tblHeader/>
        </w:trPr>
        <w:tc>
          <w:tcPr>
            <w:tcW w:w="4675" w:type="dxa"/>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American With Disabilities Act (ADA)/Section 504 - Equity- Title IX (Students) – Office of Civil Rights (OCR) Compliance Officer</w:t>
            </w:r>
          </w:p>
        </w:tc>
        <w:tc>
          <w:tcPr>
            <w:tcW w:w="4675" w:type="dxa"/>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Title VI - Title IX (Employees) – Equal Employment Opportunity Commission (EEOC) Officer</w:t>
            </w:r>
          </w:p>
        </w:tc>
      </w:tr>
      <w:tr w:rsidR="00FC2D37" w:rsidRPr="00FC2D37" w:rsidTr="007C4B6D">
        <w:tc>
          <w:tcPr>
            <w:tcW w:w="4675" w:type="dxa"/>
          </w:tcPr>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Helen Thomas, Special Needs Specialist</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Vidalia Campus</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3001 East 1</w:t>
            </w:r>
            <w:r w:rsidRPr="00FC2D37">
              <w:rPr>
                <w:rFonts w:ascii="Calibri" w:eastAsia="Times New Roman" w:hAnsi="Calibri" w:cs="Arial"/>
                <w:snapToGrid w:val="0"/>
                <w:sz w:val="24"/>
                <w:szCs w:val="20"/>
                <w:vertAlign w:val="superscript"/>
              </w:rPr>
              <w:t>st</w:t>
            </w:r>
            <w:r w:rsidRPr="00FC2D37">
              <w:rPr>
                <w:rFonts w:ascii="Calibri" w:eastAsia="Times New Roman" w:hAnsi="Calibri" w:cs="Arial"/>
                <w:snapToGrid w:val="0"/>
                <w:sz w:val="24"/>
                <w:szCs w:val="20"/>
              </w:rPr>
              <w:t xml:space="preserve"> Street, Vidalia</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lastRenderedPageBreak/>
              <w:t>Office 165 Phone: 912-538-3126</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Email:  </w:t>
            </w:r>
            <w:hyperlink r:id="rId25" w:tooltip="hthomas@southeasterntech.edu" w:history="1">
              <w:r w:rsidRPr="00FC2D37">
                <w:rPr>
                  <w:rFonts w:ascii="Calibri" w:eastAsia="Times New Roman" w:hAnsi="Calibri" w:cs="Arial"/>
                  <w:snapToGrid w:val="0"/>
                  <w:color w:val="0000FF"/>
                  <w:sz w:val="24"/>
                  <w:szCs w:val="20"/>
                  <w:u w:val="single"/>
                </w:rPr>
                <w:t>Helen Thomas</w:t>
              </w:r>
            </w:hyperlink>
          </w:p>
          <w:p w:rsidR="00FC2D37" w:rsidRPr="00FC2D37" w:rsidRDefault="000D0CE2" w:rsidP="00FC2D37">
            <w:pPr>
              <w:widowControl w:val="0"/>
              <w:spacing w:line="240" w:lineRule="atLeast"/>
              <w:rPr>
                <w:rFonts w:ascii="Calibri" w:eastAsia="Times New Roman" w:hAnsi="Calibri" w:cs="Arial"/>
                <w:snapToGrid w:val="0"/>
                <w:sz w:val="24"/>
                <w:szCs w:val="20"/>
              </w:rPr>
            </w:pPr>
            <w:hyperlink r:id="rId26" w:tooltip="Email Address for Helen Thomas" w:history="1">
              <w:r w:rsidR="00FC2D37" w:rsidRPr="00FC2D37">
                <w:rPr>
                  <w:rFonts w:ascii="Calibri" w:eastAsia="Times New Roman" w:hAnsi="Calibri" w:cs="Arial"/>
                  <w:snapToGrid w:val="0"/>
                  <w:color w:val="0000FF"/>
                  <w:sz w:val="24"/>
                  <w:szCs w:val="20"/>
                  <w:u w:val="single"/>
                </w:rPr>
                <w:t>hthomas@southeasterntech.edu</w:t>
              </w:r>
            </w:hyperlink>
          </w:p>
        </w:tc>
        <w:tc>
          <w:tcPr>
            <w:tcW w:w="4675" w:type="dxa"/>
          </w:tcPr>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lastRenderedPageBreak/>
              <w:t>Lanie Jonas, Director of Human Resources</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Vidalia Campus</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t>3001 East 1</w:t>
            </w:r>
            <w:r w:rsidRPr="00FC2D37">
              <w:rPr>
                <w:rFonts w:ascii="Calibri" w:eastAsia="Times New Roman" w:hAnsi="Calibri" w:cs="Arial"/>
                <w:snapToGrid w:val="0"/>
                <w:sz w:val="24"/>
                <w:szCs w:val="20"/>
                <w:vertAlign w:val="superscript"/>
              </w:rPr>
              <w:t>st</w:t>
            </w:r>
            <w:r w:rsidRPr="00FC2D37">
              <w:rPr>
                <w:rFonts w:ascii="Calibri" w:eastAsia="Times New Roman" w:hAnsi="Calibri" w:cs="Arial"/>
                <w:snapToGrid w:val="0"/>
                <w:sz w:val="24"/>
                <w:szCs w:val="20"/>
              </w:rPr>
              <w:t xml:space="preserve"> Street, Vidalia</w:t>
            </w:r>
          </w:p>
          <w:p w:rsidR="00FC2D37" w:rsidRPr="00FC2D37" w:rsidRDefault="00FC2D37" w:rsidP="00FC2D37">
            <w:pPr>
              <w:widowControl w:val="0"/>
              <w:spacing w:line="240" w:lineRule="atLeast"/>
              <w:rPr>
                <w:rFonts w:ascii="Calibri" w:eastAsia="Times New Roman" w:hAnsi="Calibri" w:cs="Arial"/>
                <w:snapToGrid w:val="0"/>
                <w:sz w:val="24"/>
                <w:szCs w:val="20"/>
              </w:rPr>
            </w:pPr>
            <w:r w:rsidRPr="00FC2D37">
              <w:rPr>
                <w:rFonts w:ascii="Calibri" w:eastAsia="Times New Roman" w:hAnsi="Calibri" w:cs="Arial"/>
                <w:snapToGrid w:val="0"/>
                <w:sz w:val="24"/>
                <w:szCs w:val="20"/>
              </w:rPr>
              <w:lastRenderedPageBreak/>
              <w:t>Office 138B Phone: 912-538-3230</w:t>
            </w:r>
          </w:p>
          <w:p w:rsidR="00FC2D37" w:rsidRPr="00FC2D37" w:rsidRDefault="00FC2D37" w:rsidP="00FC2D37">
            <w:pPr>
              <w:widowControl w:val="0"/>
              <w:spacing w:line="240" w:lineRule="atLeast"/>
              <w:rPr>
                <w:rFonts w:ascii="Calibri" w:eastAsia="Times New Roman" w:hAnsi="Calibri" w:cs="Arial"/>
                <w:snapToGrid w:val="0"/>
                <w:color w:val="0000FF"/>
                <w:sz w:val="24"/>
                <w:szCs w:val="20"/>
                <w:u w:val="single"/>
              </w:rPr>
            </w:pPr>
            <w:r w:rsidRPr="00FC2D37">
              <w:rPr>
                <w:rFonts w:ascii="Calibri" w:eastAsia="Times New Roman" w:hAnsi="Calibri" w:cs="Times New Roman"/>
                <w:snapToGrid w:val="0"/>
                <w:sz w:val="24"/>
                <w:szCs w:val="20"/>
              </w:rPr>
              <w:t xml:space="preserve">Email:  </w:t>
            </w:r>
            <w:hyperlink r:id="rId27" w:tooltip="ljonas@southeasterntech.edu" w:history="1">
              <w:r w:rsidRPr="00FC2D37">
                <w:rPr>
                  <w:rFonts w:ascii="Calibri" w:eastAsia="Times New Roman" w:hAnsi="Calibri" w:cs="Arial"/>
                  <w:snapToGrid w:val="0"/>
                  <w:color w:val="0000FF"/>
                  <w:sz w:val="24"/>
                  <w:szCs w:val="20"/>
                  <w:u w:val="single"/>
                </w:rPr>
                <w:t>Lanie Jonas</w:t>
              </w:r>
            </w:hyperlink>
            <w:hyperlink r:id="rId28" w:history="1"/>
          </w:p>
          <w:p w:rsidR="00FC2D37" w:rsidRPr="00FC2D37" w:rsidRDefault="000D0CE2" w:rsidP="00FC2D37">
            <w:pPr>
              <w:widowControl w:val="0"/>
              <w:spacing w:line="240" w:lineRule="atLeast"/>
              <w:rPr>
                <w:rFonts w:ascii="Calibri" w:eastAsia="Times New Roman" w:hAnsi="Calibri" w:cs="Arial"/>
                <w:snapToGrid w:val="0"/>
                <w:sz w:val="24"/>
                <w:szCs w:val="20"/>
              </w:rPr>
            </w:pPr>
            <w:hyperlink r:id="rId29" w:tooltip="Email Address for Lanie Jonas" w:history="1">
              <w:r w:rsidR="00FC2D37" w:rsidRPr="00FC2D37">
                <w:rPr>
                  <w:rFonts w:ascii="Calibri" w:eastAsia="Times New Roman" w:hAnsi="Calibri" w:cs="Arial"/>
                  <w:snapToGrid w:val="0"/>
                  <w:color w:val="0000FF"/>
                  <w:sz w:val="24"/>
                  <w:szCs w:val="20"/>
                  <w:u w:val="single"/>
                </w:rPr>
                <w:t>ljonas@southeasterntech.edu</w:t>
              </w:r>
            </w:hyperlink>
          </w:p>
        </w:tc>
      </w:tr>
    </w:tbl>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lastRenderedPageBreak/>
        <w:t>accessibility Statement</w:t>
      </w:r>
    </w:p>
    <w:p w:rsidR="00FC2D37" w:rsidRPr="00FC2D37" w:rsidRDefault="00FC2D37" w:rsidP="00FC2D37">
      <w:pPr>
        <w:widowControl w:val="0"/>
        <w:spacing w:after="0" w:line="240" w:lineRule="auto"/>
        <w:rPr>
          <w:rFonts w:eastAsia="Times New Roman" w:cstheme="minorHAnsi"/>
          <w:sz w:val="24"/>
          <w:szCs w:val="24"/>
        </w:rPr>
      </w:pPr>
      <w:r w:rsidRPr="00FC2D37">
        <w:rPr>
          <w:rFonts w:eastAsia="Times New Roman" w:cstheme="minorHAnsi"/>
          <w:snapToGrid w:val="0"/>
          <w:sz w:val="24"/>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GRIEVANCE PROCEDURES</w:t>
      </w:r>
    </w:p>
    <w:p w:rsidR="00FC2D37" w:rsidRPr="00FC2D37" w:rsidRDefault="00FC2D37" w:rsidP="00FC2D37">
      <w:pPr>
        <w:spacing w:after="0" w:line="240" w:lineRule="atLeast"/>
        <w:rPr>
          <w:rFonts w:ascii="Calibri" w:eastAsia="Times New Roman" w:hAnsi="Calibri" w:cs="Arial"/>
          <w:b/>
          <w:snapToGrid w:val="0"/>
          <w:sz w:val="24"/>
          <w:szCs w:val="20"/>
        </w:rPr>
      </w:pPr>
      <w:r w:rsidRPr="00FC2D37">
        <w:rPr>
          <w:rFonts w:ascii="Calibri" w:eastAsia="Times New Roman" w:hAnsi="Calibri" w:cs="Arial"/>
          <w:snapToGrid w:val="0"/>
          <w:sz w:val="24"/>
          <w:szCs w:val="20"/>
        </w:rPr>
        <w:t>Grievance procedures can be found in the Catalog and Handbook located on Southeastern Technical College’s website.</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5C5E9C">
        <w:rPr>
          <w:rFonts w:ascii="Calibri" w:eastAsiaTheme="majorEastAsia" w:hAnsi="Calibri" w:cs="Calibri"/>
          <w:b/>
          <w:sz w:val="24"/>
          <w:szCs w:val="26"/>
        </w:rPr>
        <w:t>ACCESS TO TECHNOLOGY</w:t>
      </w:r>
    </w:p>
    <w:p w:rsidR="00FC2D37" w:rsidRPr="00FC2D37" w:rsidRDefault="00FC2D37" w:rsidP="00FC2D37">
      <w:pPr>
        <w:spacing w:after="0" w:line="240" w:lineRule="auto"/>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Students can now access Blackboard, Remote Lab Access, Student Email, Library Databases (Galileo), and </w:t>
      </w:r>
      <w:proofErr w:type="spellStart"/>
      <w:r w:rsidRPr="00FC2D37">
        <w:rPr>
          <w:rFonts w:ascii="Calibri" w:eastAsia="Times New Roman" w:hAnsi="Calibri" w:cs="Arial"/>
          <w:snapToGrid w:val="0"/>
          <w:sz w:val="24"/>
          <w:szCs w:val="20"/>
        </w:rPr>
        <w:t>BannerWeb</w:t>
      </w:r>
      <w:proofErr w:type="spellEnd"/>
      <w:r w:rsidRPr="00FC2D37">
        <w:rPr>
          <w:rFonts w:ascii="Calibri" w:eastAsia="Times New Roman" w:hAnsi="Calibri" w:cs="Arial"/>
          <w:snapToGrid w:val="0"/>
          <w:sz w:val="24"/>
          <w:szCs w:val="20"/>
        </w:rPr>
        <w:t xml:space="preserve"> via the </w:t>
      </w:r>
      <w:proofErr w:type="spellStart"/>
      <w:r w:rsidRPr="00FC2D37">
        <w:rPr>
          <w:rFonts w:ascii="Calibri" w:eastAsia="Times New Roman" w:hAnsi="Calibri" w:cs="Arial"/>
          <w:snapToGrid w:val="0"/>
          <w:sz w:val="24"/>
          <w:szCs w:val="20"/>
        </w:rPr>
        <w:t>mySTC</w:t>
      </w:r>
      <w:proofErr w:type="spellEnd"/>
      <w:r w:rsidRPr="00FC2D37">
        <w:rPr>
          <w:rFonts w:ascii="Calibri" w:eastAsia="Times New Roman" w:hAnsi="Calibri" w:cs="Arial"/>
          <w:snapToGrid w:val="0"/>
          <w:sz w:val="24"/>
          <w:szCs w:val="20"/>
        </w:rPr>
        <w:t xml:space="preserve"> portal or by clicking the Current Students link on the </w:t>
      </w:r>
      <w:hyperlink r:id="rId30" w:tooltip="www.southeasterntech.edu" w:history="1">
        <w:r w:rsidRPr="00FC2D37">
          <w:rPr>
            <w:rFonts w:ascii="Calibri" w:eastAsia="Times New Roman" w:hAnsi="Calibri" w:cs="Arial"/>
            <w:snapToGrid w:val="0"/>
            <w:color w:val="0000FF"/>
            <w:sz w:val="24"/>
            <w:szCs w:val="20"/>
            <w:u w:val="single"/>
          </w:rPr>
          <w:t>Southeastern Technical College (STC) Website</w:t>
        </w:r>
      </w:hyperlink>
      <w:r w:rsidRPr="00FC2D37">
        <w:rPr>
          <w:rFonts w:ascii="Calibri" w:eastAsia="Times New Roman" w:hAnsi="Calibri" w:cs="Arial"/>
          <w:snapToGrid w:val="0"/>
          <w:color w:val="0000FF"/>
          <w:sz w:val="24"/>
          <w:szCs w:val="20"/>
        </w:rPr>
        <w:t xml:space="preserve"> (</w:t>
      </w:r>
      <w:hyperlink r:id="rId31" w:tooltip="Southeastern Tech's Website" w:history="1">
        <w:r w:rsidRPr="00FC2D37">
          <w:rPr>
            <w:rFonts w:ascii="Calibri" w:eastAsia="Times New Roman" w:hAnsi="Calibri" w:cs="Arial"/>
            <w:snapToGrid w:val="0"/>
            <w:color w:val="0000FF"/>
            <w:sz w:val="24"/>
            <w:szCs w:val="20"/>
            <w:u w:val="single"/>
          </w:rPr>
          <w:t>www.southeasterntech.edu</w:t>
        </w:r>
      </w:hyperlink>
      <w:r w:rsidRPr="00FC2D37">
        <w:rPr>
          <w:rFonts w:ascii="Calibri" w:eastAsia="Times New Roman" w:hAnsi="Calibri" w:cs="Arial"/>
          <w:snapToGrid w:val="0"/>
          <w:color w:val="0000FF"/>
          <w:sz w:val="24"/>
          <w:szCs w:val="20"/>
        </w:rPr>
        <w:t>)</w:t>
      </w:r>
      <w:r w:rsidRPr="00FC2D37">
        <w:rPr>
          <w:rFonts w:ascii="Calibri" w:eastAsia="Times New Roman" w:hAnsi="Calibri" w:cs="Arial"/>
          <w:snapToGrid w:val="0"/>
          <w:sz w:val="24"/>
          <w:szCs w:val="20"/>
        </w:rPr>
        <w:t>.</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Technical college system of georgia (tcsg) GUARANTEE/WARRANTY STATEMENT</w:t>
      </w:r>
    </w:p>
    <w:p w:rsidR="00FC2D37" w:rsidRPr="00FC2D37" w:rsidRDefault="00FC2D37" w:rsidP="00FC2D37">
      <w:pPr>
        <w:widowControl w:val="0"/>
        <w:spacing w:after="0" w:line="240" w:lineRule="auto"/>
        <w:rPr>
          <w:rFonts w:ascii="Calibri" w:eastAsia="Times New Roman" w:hAnsi="Calibri" w:cs="Times New Roman"/>
          <w:i/>
          <w:snapToGrid w:val="0"/>
          <w:sz w:val="24"/>
          <w:szCs w:val="20"/>
        </w:rPr>
      </w:pPr>
      <w:r w:rsidRPr="00FC2D37">
        <w:rPr>
          <w:rFonts w:ascii="Calibri" w:eastAsia="Times New Roman" w:hAnsi="Calibri" w:cs="Times New Roman"/>
          <w:i/>
          <w:snapToGrid w:val="0"/>
          <w:sz w:val="24"/>
          <w:szCs w:val="20"/>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C2D37" w:rsidRPr="00FC2D37" w:rsidTr="007C4B6D">
        <w:trPr>
          <w:cantSplit/>
          <w:tblHeader/>
        </w:trPr>
        <w:tc>
          <w:tcPr>
            <w:tcW w:w="0" w:type="auto"/>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Assessment/Assignment</w:t>
            </w:r>
          </w:p>
        </w:tc>
        <w:tc>
          <w:tcPr>
            <w:tcW w:w="0" w:type="auto"/>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Percentage</w:t>
            </w:r>
          </w:p>
        </w:tc>
      </w:tr>
      <w:tr w:rsidR="00FC2D37" w:rsidRPr="00FC2D37" w:rsidTr="007C4B6D">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Chapter Test </w:t>
            </w:r>
          </w:p>
        </w:tc>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30%</w:t>
            </w:r>
          </w:p>
        </w:tc>
      </w:tr>
      <w:tr w:rsidR="00FC2D37" w:rsidRPr="00FC2D37" w:rsidTr="007C4B6D">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Final Exam</w:t>
            </w:r>
          </w:p>
        </w:tc>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20%</w:t>
            </w:r>
          </w:p>
        </w:tc>
      </w:tr>
      <w:tr w:rsidR="00FC2D37" w:rsidRPr="00FC2D37" w:rsidTr="007C4B6D">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 xml:space="preserve">Shop Lab </w:t>
            </w:r>
          </w:p>
        </w:tc>
        <w:tc>
          <w:tcPr>
            <w:tcW w:w="0" w:type="auto"/>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50%</w:t>
            </w:r>
          </w:p>
        </w:tc>
      </w:tr>
    </w:tbl>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r w:rsidRPr="00FC2D37">
        <w:rPr>
          <w:rFonts w:ascii="Calibri" w:eastAsiaTheme="majorEastAsia" w:hAnsi="Calibri" w:cs="Calibri"/>
          <w:b/>
          <w:caps/>
          <w:snapToGrid w:val="0"/>
          <w:sz w:val="24"/>
          <w:szCs w:val="26"/>
        </w:rPr>
        <w:t>grading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C2D37" w:rsidRPr="00FC2D37" w:rsidTr="007C4B6D">
        <w:trPr>
          <w:cantSplit/>
          <w:tblHeader/>
        </w:trPr>
        <w:tc>
          <w:tcPr>
            <w:tcW w:w="1615" w:type="dxa"/>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Letter Grade</w:t>
            </w:r>
          </w:p>
        </w:tc>
        <w:tc>
          <w:tcPr>
            <w:tcW w:w="1103" w:type="dxa"/>
          </w:tcPr>
          <w:p w:rsidR="00FC2D37" w:rsidRPr="00FC2D37" w:rsidRDefault="00FC2D37" w:rsidP="00FC2D37">
            <w:pPr>
              <w:widowControl w:val="0"/>
              <w:rPr>
                <w:rFonts w:ascii="Calibri" w:eastAsia="Times New Roman" w:hAnsi="Calibri" w:cs="Arial"/>
                <w:b/>
                <w:snapToGrid w:val="0"/>
                <w:sz w:val="24"/>
                <w:szCs w:val="20"/>
              </w:rPr>
            </w:pPr>
            <w:r w:rsidRPr="00FC2D37">
              <w:rPr>
                <w:rFonts w:ascii="Calibri" w:eastAsia="Times New Roman" w:hAnsi="Calibri" w:cs="Arial"/>
                <w:b/>
                <w:snapToGrid w:val="0"/>
                <w:sz w:val="24"/>
                <w:szCs w:val="20"/>
              </w:rPr>
              <w:t>Range</w:t>
            </w:r>
          </w:p>
        </w:tc>
      </w:tr>
      <w:tr w:rsidR="00FC2D37" w:rsidRPr="00FC2D37" w:rsidTr="007C4B6D">
        <w:tc>
          <w:tcPr>
            <w:tcW w:w="1615"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A</w:t>
            </w:r>
          </w:p>
        </w:tc>
        <w:tc>
          <w:tcPr>
            <w:tcW w:w="1103"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90-100</w:t>
            </w:r>
          </w:p>
        </w:tc>
      </w:tr>
      <w:tr w:rsidR="00FC2D37" w:rsidRPr="00FC2D37" w:rsidTr="007C4B6D">
        <w:tc>
          <w:tcPr>
            <w:tcW w:w="1615"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B</w:t>
            </w:r>
          </w:p>
        </w:tc>
        <w:tc>
          <w:tcPr>
            <w:tcW w:w="1103"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80-89</w:t>
            </w:r>
          </w:p>
        </w:tc>
      </w:tr>
      <w:tr w:rsidR="00FC2D37" w:rsidRPr="00FC2D37" w:rsidTr="007C4B6D">
        <w:tc>
          <w:tcPr>
            <w:tcW w:w="1615"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C</w:t>
            </w:r>
          </w:p>
        </w:tc>
        <w:tc>
          <w:tcPr>
            <w:tcW w:w="1103"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70-79</w:t>
            </w:r>
          </w:p>
        </w:tc>
      </w:tr>
      <w:tr w:rsidR="00FC2D37" w:rsidRPr="00FC2D37" w:rsidTr="007C4B6D">
        <w:tc>
          <w:tcPr>
            <w:tcW w:w="1615"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D</w:t>
            </w:r>
          </w:p>
        </w:tc>
        <w:tc>
          <w:tcPr>
            <w:tcW w:w="1103"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60-69</w:t>
            </w:r>
          </w:p>
        </w:tc>
      </w:tr>
      <w:tr w:rsidR="00FC2D37" w:rsidRPr="00FC2D37" w:rsidTr="007C4B6D">
        <w:tc>
          <w:tcPr>
            <w:tcW w:w="1615"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F</w:t>
            </w:r>
          </w:p>
        </w:tc>
        <w:tc>
          <w:tcPr>
            <w:tcW w:w="1103" w:type="dxa"/>
          </w:tcPr>
          <w:p w:rsidR="00FC2D37" w:rsidRPr="00FC2D37" w:rsidRDefault="00FC2D37" w:rsidP="00FC2D37">
            <w:pPr>
              <w:widowControl w:val="0"/>
              <w:rPr>
                <w:rFonts w:ascii="Calibri" w:eastAsia="Times New Roman" w:hAnsi="Calibri" w:cs="Arial"/>
                <w:snapToGrid w:val="0"/>
                <w:sz w:val="24"/>
                <w:szCs w:val="20"/>
              </w:rPr>
            </w:pPr>
            <w:r w:rsidRPr="00FC2D37">
              <w:rPr>
                <w:rFonts w:ascii="Calibri" w:eastAsia="Times New Roman" w:hAnsi="Calibri" w:cs="Arial"/>
                <w:snapToGrid w:val="0"/>
                <w:sz w:val="24"/>
                <w:szCs w:val="20"/>
              </w:rPr>
              <w:t>0-59</w:t>
            </w:r>
          </w:p>
        </w:tc>
      </w:tr>
    </w:tbl>
    <w:p w:rsidR="00FC2D37" w:rsidRPr="00FC2D37" w:rsidRDefault="00FC2D37" w:rsidP="00FC2D37">
      <w:pPr>
        <w:widowControl w:val="0"/>
        <w:spacing w:after="0" w:line="240" w:lineRule="auto"/>
        <w:rPr>
          <w:rFonts w:ascii="Calibri" w:eastAsia="Times New Roman" w:hAnsi="Calibri" w:cs="Arial"/>
          <w:b/>
          <w:snapToGrid w:val="0"/>
          <w:sz w:val="24"/>
          <w:szCs w:val="20"/>
        </w:rPr>
        <w:sectPr w:rsidR="00FC2D37" w:rsidRPr="00FC2D37" w:rsidSect="005C6C7B">
          <w:footerReference w:type="default" r:id="rId32"/>
          <w:pgSz w:w="12240" w:h="15840"/>
          <w:pgMar w:top="720" w:right="720" w:bottom="576" w:left="720" w:header="720" w:footer="720" w:gutter="0"/>
          <w:cols w:space="720"/>
          <w:docGrid w:linePitch="360"/>
        </w:sectPr>
      </w:pPr>
    </w:p>
    <w:p w:rsidR="00FC2D37" w:rsidRPr="00FC2D37" w:rsidRDefault="00FC2D37" w:rsidP="00FC2D37">
      <w:pPr>
        <w:keepNext/>
        <w:keepLines/>
        <w:widowControl w:val="0"/>
        <w:spacing w:after="0" w:line="240" w:lineRule="auto"/>
        <w:jc w:val="center"/>
        <w:outlineLvl w:val="0"/>
        <w:rPr>
          <w:rFonts w:ascii="Calibri" w:eastAsiaTheme="majorEastAsia" w:hAnsi="Calibri" w:cstheme="minorHAnsi"/>
          <w:b/>
          <w:snapToGrid w:val="0"/>
          <w:sz w:val="32"/>
          <w:szCs w:val="32"/>
        </w:rPr>
      </w:pPr>
      <w:r w:rsidRPr="00FC2D37">
        <w:rPr>
          <w:rFonts w:ascii="Calibri" w:eastAsiaTheme="majorEastAsia" w:hAnsi="Calibri" w:cstheme="minorHAnsi"/>
          <w:b/>
          <w:snapToGrid w:val="0"/>
          <w:sz w:val="32"/>
          <w:szCs w:val="32"/>
        </w:rPr>
        <w:lastRenderedPageBreak/>
        <w:t xml:space="preserve">DIET 2010 – </w:t>
      </w:r>
      <w:r w:rsidR="003F3ABF">
        <w:rPr>
          <w:rFonts w:ascii="Calibri" w:eastAsiaTheme="majorEastAsia" w:hAnsi="Calibri" w:cstheme="minorHAnsi"/>
          <w:b/>
          <w:snapToGrid w:val="0"/>
          <w:sz w:val="32"/>
          <w:szCs w:val="32"/>
        </w:rPr>
        <w:t>Truck Brake Systems</w:t>
      </w:r>
    </w:p>
    <w:p w:rsidR="00FC2D37" w:rsidRPr="00FC2D37" w:rsidRDefault="00FC2D37" w:rsidP="00FC2D37">
      <w:pPr>
        <w:keepNext/>
        <w:keepLines/>
        <w:widowControl w:val="0"/>
        <w:spacing w:after="0" w:line="240" w:lineRule="auto"/>
        <w:jc w:val="center"/>
        <w:outlineLvl w:val="0"/>
        <w:rPr>
          <w:rFonts w:ascii="Calibri" w:eastAsiaTheme="majorEastAsia" w:hAnsi="Calibri" w:cstheme="minorHAnsi"/>
          <w:b/>
          <w:snapToGrid w:val="0"/>
          <w:sz w:val="32"/>
          <w:szCs w:val="32"/>
        </w:rPr>
      </w:pPr>
      <w:r w:rsidRPr="00FC2D37">
        <w:rPr>
          <w:rFonts w:ascii="Calibri" w:eastAsiaTheme="majorEastAsia" w:hAnsi="Calibri" w:cstheme="minorHAnsi"/>
          <w:b/>
          <w:snapToGrid w:val="0"/>
          <w:sz w:val="32"/>
          <w:szCs w:val="32"/>
        </w:rPr>
        <w:t>S</w:t>
      </w:r>
      <w:r w:rsidR="00292428">
        <w:rPr>
          <w:rFonts w:ascii="Calibri" w:eastAsiaTheme="majorEastAsia" w:hAnsi="Calibri" w:cstheme="minorHAnsi"/>
          <w:b/>
          <w:snapToGrid w:val="0"/>
          <w:sz w:val="32"/>
          <w:szCs w:val="32"/>
        </w:rPr>
        <w:t>pring</w:t>
      </w:r>
      <w:r w:rsidRPr="00FC2D37">
        <w:rPr>
          <w:rFonts w:ascii="Calibri" w:eastAsiaTheme="majorEastAsia" w:hAnsi="Calibri" w:cstheme="minorHAnsi"/>
          <w:b/>
          <w:snapToGrid w:val="0"/>
          <w:sz w:val="32"/>
          <w:szCs w:val="32"/>
        </w:rPr>
        <w:t xml:space="preserve"> Semester 202</w:t>
      </w:r>
      <w:r w:rsidR="00292428">
        <w:rPr>
          <w:rFonts w:ascii="Calibri" w:eastAsiaTheme="majorEastAsia" w:hAnsi="Calibri" w:cstheme="minorHAnsi"/>
          <w:b/>
          <w:snapToGrid w:val="0"/>
          <w:sz w:val="32"/>
          <w:szCs w:val="32"/>
        </w:rPr>
        <w:t>3</w:t>
      </w:r>
      <w:r w:rsidRPr="00FC2D37">
        <w:rPr>
          <w:rFonts w:ascii="Calibri" w:eastAsiaTheme="majorEastAsia" w:hAnsi="Calibri" w:cstheme="minorHAnsi"/>
          <w:b/>
          <w:snapToGrid w:val="0"/>
          <w:sz w:val="32"/>
          <w:szCs w:val="32"/>
        </w:rPr>
        <w:t xml:space="preserve"> Lesson Plan</w:t>
      </w:r>
    </w:p>
    <w:p w:rsidR="00FC2D37" w:rsidRPr="00FC2D37" w:rsidRDefault="00FC2D37" w:rsidP="00FC2D37">
      <w:pPr>
        <w:widowControl w:val="0"/>
        <w:spacing w:after="0" w:line="240" w:lineRule="auto"/>
        <w:jc w:val="center"/>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Subject to Changes per Discretion of the Instructor</w:t>
      </w:r>
    </w:p>
    <w:p w:rsidR="00FC2D37" w:rsidRPr="00FC2D37" w:rsidRDefault="00FC2D37" w:rsidP="00FC2D37">
      <w:pPr>
        <w:widowControl w:val="0"/>
        <w:spacing w:after="0" w:line="240" w:lineRule="auto"/>
        <w:jc w:val="center"/>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 xml:space="preserve">Instructor will assign DTNA Training and Meritor Training as needed </w:t>
      </w:r>
    </w:p>
    <w:p w:rsidR="00FC2D37" w:rsidRPr="00FC2D37" w:rsidRDefault="00FC2D37" w:rsidP="00FC2D37">
      <w:pPr>
        <w:widowControl w:val="0"/>
        <w:spacing w:after="0" w:line="240" w:lineRule="auto"/>
        <w:jc w:val="center"/>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Instructor will assign shop task to students as necessary</w:t>
      </w:r>
    </w:p>
    <w:p w:rsidR="00FC2D37" w:rsidRPr="00FC2D37" w:rsidRDefault="00FC2D37" w:rsidP="00FC2D37">
      <w:pPr>
        <w:widowControl w:val="0"/>
        <w:spacing w:after="0" w:line="240" w:lineRule="auto"/>
        <w:jc w:val="center"/>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 xml:space="preserve">Shop task will count towards student shop/lab grade  </w:t>
      </w:r>
    </w:p>
    <w:p w:rsidR="00FC2D37" w:rsidRPr="00FC2D37" w:rsidRDefault="00FC2D37" w:rsidP="00292428">
      <w:pPr>
        <w:widowControl w:val="0"/>
        <w:spacing w:after="0" w:line="240" w:lineRule="auto"/>
        <w:jc w:val="center"/>
        <w:rPr>
          <w:rFonts w:ascii="Calibri" w:eastAsia="Times New Roman" w:hAnsi="Calibri" w:cs="Times New Roman"/>
          <w:snapToGrid w:val="0"/>
          <w:sz w:val="24"/>
          <w:szCs w:val="20"/>
        </w:rPr>
      </w:pPr>
    </w:p>
    <w:tbl>
      <w:tblPr>
        <w:tblStyle w:val="TableGrid"/>
        <w:tblW w:w="0" w:type="auto"/>
        <w:tblLook w:val="04A0" w:firstRow="1" w:lastRow="0" w:firstColumn="1" w:lastColumn="0" w:noHBand="0" w:noVBand="1"/>
      </w:tblPr>
      <w:tblGrid>
        <w:gridCol w:w="1455"/>
        <w:gridCol w:w="1784"/>
        <w:gridCol w:w="2945"/>
        <w:gridCol w:w="1731"/>
        <w:gridCol w:w="1464"/>
      </w:tblGrid>
      <w:tr w:rsidR="00292428" w:rsidRPr="00BF6241" w:rsidTr="00D33921">
        <w:tc>
          <w:tcPr>
            <w:tcW w:w="1455" w:type="dxa"/>
          </w:tcPr>
          <w:p w:rsidR="00292428" w:rsidRPr="00BF6241" w:rsidRDefault="00292428" w:rsidP="00292428">
            <w:pPr>
              <w:jc w:val="center"/>
              <w:rPr>
                <w:b/>
                <w:sz w:val="24"/>
                <w:szCs w:val="24"/>
              </w:rPr>
            </w:pPr>
            <w:r w:rsidRPr="00BF6241">
              <w:rPr>
                <w:b/>
                <w:sz w:val="24"/>
                <w:szCs w:val="24"/>
              </w:rPr>
              <w:t>Date/Week</w:t>
            </w:r>
          </w:p>
        </w:tc>
        <w:tc>
          <w:tcPr>
            <w:tcW w:w="1784" w:type="dxa"/>
          </w:tcPr>
          <w:p w:rsidR="00292428" w:rsidRPr="00BF6241" w:rsidRDefault="00292428" w:rsidP="00292428">
            <w:pPr>
              <w:jc w:val="center"/>
              <w:rPr>
                <w:b/>
                <w:sz w:val="24"/>
                <w:szCs w:val="24"/>
              </w:rPr>
            </w:pPr>
            <w:r w:rsidRPr="00BF6241">
              <w:rPr>
                <w:b/>
                <w:sz w:val="24"/>
                <w:szCs w:val="24"/>
              </w:rPr>
              <w:t>Chapter/Lesson</w:t>
            </w:r>
          </w:p>
        </w:tc>
        <w:tc>
          <w:tcPr>
            <w:tcW w:w="2945" w:type="dxa"/>
          </w:tcPr>
          <w:p w:rsidR="00292428" w:rsidRPr="00BF6241" w:rsidRDefault="00292428" w:rsidP="00292428">
            <w:pPr>
              <w:jc w:val="center"/>
              <w:rPr>
                <w:b/>
                <w:sz w:val="24"/>
                <w:szCs w:val="24"/>
              </w:rPr>
            </w:pPr>
            <w:r w:rsidRPr="00BF6241">
              <w:rPr>
                <w:b/>
                <w:sz w:val="24"/>
                <w:szCs w:val="24"/>
              </w:rPr>
              <w:t>Content</w:t>
            </w:r>
          </w:p>
        </w:tc>
        <w:tc>
          <w:tcPr>
            <w:tcW w:w="1731" w:type="dxa"/>
          </w:tcPr>
          <w:p w:rsidR="00292428" w:rsidRPr="00BF6241" w:rsidRDefault="00292428" w:rsidP="00292428">
            <w:pPr>
              <w:jc w:val="center"/>
              <w:rPr>
                <w:b/>
                <w:sz w:val="24"/>
                <w:szCs w:val="24"/>
              </w:rPr>
            </w:pPr>
            <w:r w:rsidRPr="00BF6241">
              <w:rPr>
                <w:b/>
                <w:sz w:val="24"/>
                <w:szCs w:val="24"/>
              </w:rPr>
              <w:t>Assignments &amp; Test Due Dates</w:t>
            </w:r>
          </w:p>
        </w:tc>
        <w:tc>
          <w:tcPr>
            <w:tcW w:w="1435" w:type="dxa"/>
          </w:tcPr>
          <w:p w:rsidR="00292428" w:rsidRPr="00BF6241" w:rsidRDefault="00292428" w:rsidP="00292428">
            <w:pPr>
              <w:jc w:val="center"/>
              <w:rPr>
                <w:b/>
                <w:sz w:val="24"/>
                <w:szCs w:val="24"/>
              </w:rPr>
            </w:pPr>
            <w:r w:rsidRPr="00BF6241">
              <w:rPr>
                <w:b/>
                <w:sz w:val="24"/>
                <w:szCs w:val="24"/>
              </w:rPr>
              <w:t>Competency Area</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p>
          <w:p w:rsidR="00292428" w:rsidRPr="00BF6241" w:rsidRDefault="00292428" w:rsidP="00292428">
            <w:pPr>
              <w:jc w:val="center"/>
              <w:rPr>
                <w:sz w:val="24"/>
                <w:szCs w:val="24"/>
              </w:rPr>
            </w:pPr>
            <w:r w:rsidRPr="00BF6241">
              <w:rPr>
                <w:sz w:val="24"/>
                <w:szCs w:val="24"/>
              </w:rPr>
              <w:t>01-09-2023</w:t>
            </w:r>
          </w:p>
          <w:p w:rsidR="00292428" w:rsidRPr="00BF6241" w:rsidRDefault="00292428" w:rsidP="00292428">
            <w:pPr>
              <w:jc w:val="center"/>
              <w:rPr>
                <w:sz w:val="24"/>
                <w:szCs w:val="24"/>
              </w:rPr>
            </w:pP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sidRPr="00BF6241">
              <w:rPr>
                <w:sz w:val="24"/>
                <w:szCs w:val="24"/>
              </w:rPr>
              <w:t>CDX</w:t>
            </w:r>
          </w:p>
          <w:p w:rsidR="00292428" w:rsidRPr="00BF6241" w:rsidRDefault="00292428" w:rsidP="00292428">
            <w:pPr>
              <w:jc w:val="center"/>
              <w:rPr>
                <w:sz w:val="24"/>
                <w:szCs w:val="24"/>
              </w:rPr>
            </w:pPr>
            <w:r w:rsidRPr="00BF6241">
              <w:rPr>
                <w:sz w:val="24"/>
                <w:szCs w:val="24"/>
              </w:rPr>
              <w:t>Electude</w:t>
            </w:r>
          </w:p>
        </w:tc>
        <w:tc>
          <w:tcPr>
            <w:tcW w:w="2945" w:type="dxa"/>
          </w:tcPr>
          <w:p w:rsidR="00292428" w:rsidRDefault="00292428" w:rsidP="00292428">
            <w:pPr>
              <w:jc w:val="center"/>
              <w:rPr>
                <w:sz w:val="24"/>
                <w:szCs w:val="24"/>
              </w:rPr>
            </w:pPr>
            <w:r>
              <w:rPr>
                <w:sz w:val="24"/>
                <w:szCs w:val="24"/>
              </w:rPr>
              <w:t>Login to CDX and complete 2E-03B Brakes Pretest</w:t>
            </w:r>
          </w:p>
          <w:p w:rsidR="00292428" w:rsidRDefault="00292428" w:rsidP="00292428">
            <w:pPr>
              <w:jc w:val="center"/>
              <w:rPr>
                <w:sz w:val="24"/>
                <w:szCs w:val="24"/>
              </w:rPr>
            </w:pPr>
            <w:r>
              <w:rPr>
                <w:sz w:val="24"/>
                <w:szCs w:val="24"/>
              </w:rPr>
              <w:t>Login into Electude and open the tab for DIET 2010</w:t>
            </w:r>
          </w:p>
          <w:p w:rsidR="00E13216" w:rsidRDefault="00E13216" w:rsidP="00292428">
            <w:pPr>
              <w:jc w:val="center"/>
              <w:rPr>
                <w:sz w:val="24"/>
                <w:szCs w:val="24"/>
              </w:rPr>
            </w:pPr>
          </w:p>
          <w:p w:rsidR="00E13216" w:rsidRPr="00BF6241" w:rsidRDefault="00E13216" w:rsidP="00292428">
            <w:pPr>
              <w:jc w:val="center"/>
              <w:rPr>
                <w:sz w:val="24"/>
                <w:szCs w:val="24"/>
              </w:rPr>
            </w:pPr>
            <w:r>
              <w:rPr>
                <w:rFonts w:cs="Arial"/>
                <w:b/>
                <w:bCs/>
                <w:snapToGrid w:val="0"/>
                <w:szCs w:val="24"/>
              </w:rPr>
              <w:t>THIS IS THE WEEK TO LET US KNOW ABOUT ANY LOGIN ISSUES.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01-1</w:t>
            </w:r>
            <w:r w:rsidRPr="00092BA7">
              <w:rPr>
                <w:rFonts w:cs="Arial"/>
                <w:b/>
                <w:bCs/>
                <w:szCs w:val="24"/>
              </w:rPr>
              <w:t>1</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1,2,3,4,5,6,7</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2</w:t>
            </w:r>
          </w:p>
          <w:p w:rsidR="00292428" w:rsidRPr="00BF6241" w:rsidRDefault="00292428" w:rsidP="00292428">
            <w:pPr>
              <w:jc w:val="center"/>
              <w:rPr>
                <w:sz w:val="24"/>
                <w:szCs w:val="24"/>
              </w:rPr>
            </w:pPr>
            <w:r w:rsidRPr="00BF6241">
              <w:rPr>
                <w:sz w:val="24"/>
                <w:szCs w:val="24"/>
              </w:rPr>
              <w:t>01-16-2023</w:t>
            </w:r>
          </w:p>
          <w:p w:rsidR="00292428" w:rsidRPr="00BF6241" w:rsidRDefault="00292428" w:rsidP="00292428">
            <w:pPr>
              <w:jc w:val="center"/>
              <w:rPr>
                <w:b/>
                <w:sz w:val="24"/>
                <w:szCs w:val="24"/>
              </w:rPr>
            </w:pPr>
            <w:r w:rsidRPr="00BF6241">
              <w:rPr>
                <w:b/>
                <w:sz w:val="24"/>
                <w:szCs w:val="24"/>
              </w:rPr>
              <w:t>No class Monday</w:t>
            </w:r>
          </w:p>
          <w:p w:rsidR="00292428" w:rsidRPr="00BF6241" w:rsidRDefault="00292428" w:rsidP="00292428">
            <w:pPr>
              <w:jc w:val="center"/>
              <w:rPr>
                <w:sz w:val="24"/>
                <w:szCs w:val="24"/>
              </w:rPr>
            </w:pPr>
            <w:r w:rsidRPr="00BF6241">
              <w:rPr>
                <w:b/>
                <w:sz w:val="24"/>
                <w:szCs w:val="24"/>
              </w:rPr>
              <w:t>01-16-2023</w:t>
            </w:r>
          </w:p>
        </w:tc>
        <w:tc>
          <w:tcPr>
            <w:tcW w:w="1784" w:type="dxa"/>
          </w:tcPr>
          <w:p w:rsidR="00292428" w:rsidRPr="00BF6241" w:rsidRDefault="00292428" w:rsidP="00292428">
            <w:pPr>
              <w:jc w:val="center"/>
              <w:rPr>
                <w:sz w:val="24"/>
                <w:szCs w:val="24"/>
              </w:rPr>
            </w:pPr>
            <w:r w:rsidRPr="00BF6241">
              <w:rPr>
                <w:sz w:val="24"/>
                <w:szCs w:val="24"/>
              </w:rPr>
              <w:t>CDX</w:t>
            </w:r>
          </w:p>
          <w:p w:rsidR="00292428" w:rsidRPr="00BF6241" w:rsidRDefault="00292428" w:rsidP="00292428">
            <w:pPr>
              <w:jc w:val="center"/>
              <w:rPr>
                <w:sz w:val="24"/>
                <w:szCs w:val="24"/>
              </w:rPr>
            </w:pPr>
            <w:r w:rsidRPr="00BF6241">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33 quizzes 1-6</w:t>
            </w:r>
          </w:p>
          <w:p w:rsidR="00292428" w:rsidRPr="00BF6241" w:rsidRDefault="00292428" w:rsidP="00292428">
            <w:pPr>
              <w:jc w:val="center"/>
              <w:rPr>
                <w:sz w:val="24"/>
                <w:szCs w:val="24"/>
              </w:rPr>
            </w:pPr>
            <w:r>
              <w:rPr>
                <w:sz w:val="24"/>
                <w:szCs w:val="24"/>
              </w:rPr>
              <w:t>Login to Electude and start on Air Brakes Basics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01-1</w:t>
            </w:r>
            <w:r w:rsidRPr="00092BA7">
              <w:rPr>
                <w:rFonts w:cs="Arial"/>
                <w:b/>
                <w:bCs/>
                <w:szCs w:val="24"/>
              </w:rPr>
              <w:t>5</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3</w:t>
            </w:r>
          </w:p>
          <w:p w:rsidR="00292428" w:rsidRPr="00BF6241" w:rsidRDefault="00292428" w:rsidP="00292428">
            <w:pPr>
              <w:jc w:val="center"/>
              <w:rPr>
                <w:sz w:val="24"/>
                <w:szCs w:val="24"/>
              </w:rPr>
            </w:pPr>
            <w:r w:rsidRPr="00BF6241">
              <w:rPr>
                <w:sz w:val="24"/>
                <w:szCs w:val="24"/>
              </w:rPr>
              <w:t>01-23-2023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sidRPr="00BF6241">
              <w:rPr>
                <w:sz w:val="24"/>
                <w:szCs w:val="24"/>
              </w:rPr>
              <w:t>CDX</w:t>
            </w:r>
          </w:p>
          <w:p w:rsidR="00292428" w:rsidRPr="00BF6241" w:rsidRDefault="00292428" w:rsidP="00292428">
            <w:pPr>
              <w:jc w:val="center"/>
              <w:rPr>
                <w:sz w:val="24"/>
                <w:szCs w:val="24"/>
              </w:rPr>
            </w:pPr>
            <w:r w:rsidRPr="00BF6241">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33 quizzes 7-11 and chapter test and end of chapter questions</w:t>
            </w:r>
          </w:p>
          <w:p w:rsidR="00292428" w:rsidRPr="00BF6241" w:rsidRDefault="00292428" w:rsidP="00292428">
            <w:pPr>
              <w:jc w:val="center"/>
              <w:rPr>
                <w:sz w:val="24"/>
                <w:szCs w:val="24"/>
              </w:rPr>
            </w:pPr>
            <w:r>
              <w:rPr>
                <w:sz w:val="24"/>
                <w:szCs w:val="24"/>
              </w:rPr>
              <w:t>Login to Electude and work on Air Brakes Basics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01-2</w:t>
            </w:r>
            <w:r w:rsidRPr="00092BA7">
              <w:rPr>
                <w:rFonts w:cs="Arial"/>
                <w:b/>
                <w:bCs/>
                <w:szCs w:val="24"/>
              </w:rPr>
              <w:t>5</w:t>
            </w:r>
            <w:r w:rsidRPr="00092BA7">
              <w:rPr>
                <w:rFonts w:ascii="Calibri" w:eastAsia="Times New Roman" w:hAnsi="Calibri" w:cs="Arial"/>
                <w:b/>
                <w:bCs/>
                <w:snapToGrid w:val="0"/>
                <w:sz w:val="24"/>
                <w:szCs w:val="24"/>
              </w:rPr>
              <w:t>-2023</w:t>
            </w:r>
          </w:p>
          <w:p w:rsidR="00292428"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By midnight</w:t>
            </w:r>
          </w:p>
          <w:p w:rsidR="00292428" w:rsidRPr="00AC6786" w:rsidRDefault="00292428" w:rsidP="00292428">
            <w:pPr>
              <w:widowControl w:val="0"/>
              <w:jc w:val="center"/>
              <w:rPr>
                <w:rFonts w:ascii="Calibri" w:eastAsia="Times New Roman" w:hAnsi="Calibri" w:cs="Arial"/>
                <w:bCs/>
                <w:snapToGrid w:val="0"/>
                <w:sz w:val="24"/>
                <w:szCs w:val="24"/>
              </w:rPr>
            </w:pP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4</w:t>
            </w:r>
          </w:p>
          <w:p w:rsidR="00292428" w:rsidRPr="00BF6241" w:rsidRDefault="00292428" w:rsidP="00292428">
            <w:pPr>
              <w:jc w:val="center"/>
              <w:rPr>
                <w:sz w:val="24"/>
                <w:szCs w:val="24"/>
              </w:rPr>
            </w:pPr>
            <w:r w:rsidRPr="00BF6241">
              <w:rPr>
                <w:sz w:val="24"/>
                <w:szCs w:val="24"/>
              </w:rPr>
              <w:t>01-30-2023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sidRPr="00BF6241">
              <w:rPr>
                <w:sz w:val="24"/>
                <w:szCs w:val="24"/>
              </w:rPr>
              <w:t>CDX</w:t>
            </w:r>
          </w:p>
          <w:p w:rsidR="00292428" w:rsidRPr="00BF6241" w:rsidRDefault="00292428" w:rsidP="00292428">
            <w:pPr>
              <w:jc w:val="center"/>
              <w:rPr>
                <w:sz w:val="24"/>
                <w:szCs w:val="24"/>
              </w:rPr>
            </w:pPr>
            <w:r w:rsidRPr="00BF6241">
              <w:rPr>
                <w:sz w:val="24"/>
                <w:szCs w:val="24"/>
              </w:rPr>
              <w:t>Electude</w:t>
            </w:r>
          </w:p>
          <w:p w:rsidR="00292428" w:rsidRPr="00BF6241" w:rsidRDefault="00292428" w:rsidP="00292428">
            <w:pPr>
              <w:jc w:val="center"/>
              <w:rPr>
                <w:sz w:val="24"/>
                <w:szCs w:val="24"/>
              </w:rPr>
            </w:pP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34 quizzes 1-4</w:t>
            </w:r>
          </w:p>
          <w:p w:rsidR="00292428" w:rsidRPr="00BF6241" w:rsidRDefault="00292428" w:rsidP="00292428">
            <w:pPr>
              <w:jc w:val="center"/>
              <w:rPr>
                <w:sz w:val="24"/>
                <w:szCs w:val="24"/>
              </w:rPr>
            </w:pPr>
            <w:r>
              <w:rPr>
                <w:sz w:val="24"/>
                <w:szCs w:val="24"/>
              </w:rPr>
              <w:t>Login to Electude and finish Air Brakes Basics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02-0</w:t>
            </w:r>
            <w:r w:rsidRPr="00092BA7">
              <w:rPr>
                <w:rFonts w:cs="Arial"/>
                <w:b/>
                <w:bCs/>
                <w:szCs w:val="24"/>
              </w:rPr>
              <w:t>1</w:t>
            </w:r>
            <w:r w:rsidRPr="00092BA7">
              <w:rPr>
                <w:rFonts w:ascii="Calibri" w:eastAsia="Times New Roman" w:hAnsi="Calibri" w:cs="Arial"/>
                <w:b/>
                <w:bCs/>
                <w:snapToGrid w:val="0"/>
                <w:sz w:val="24"/>
                <w:szCs w:val="24"/>
              </w:rPr>
              <w:t>-2023</w:t>
            </w:r>
          </w:p>
          <w:p w:rsidR="00292428"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By midnight</w:t>
            </w:r>
          </w:p>
          <w:p w:rsidR="00292428" w:rsidRPr="00AC6786" w:rsidRDefault="00292428" w:rsidP="00292428">
            <w:pPr>
              <w:widowControl w:val="0"/>
              <w:jc w:val="center"/>
              <w:rPr>
                <w:rFonts w:ascii="Calibri" w:eastAsia="Times New Roman" w:hAnsi="Calibri" w:cs="Arial"/>
                <w:bCs/>
                <w:snapToGrid w:val="0"/>
                <w:sz w:val="24"/>
                <w:szCs w:val="24"/>
              </w:rPr>
            </w:pP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5</w:t>
            </w:r>
          </w:p>
          <w:p w:rsidR="00292428" w:rsidRPr="00BF6241" w:rsidRDefault="00292428" w:rsidP="00292428">
            <w:pPr>
              <w:jc w:val="center"/>
              <w:rPr>
                <w:sz w:val="24"/>
                <w:szCs w:val="24"/>
              </w:rPr>
            </w:pPr>
            <w:r w:rsidRPr="00BF6241">
              <w:rPr>
                <w:sz w:val="24"/>
                <w:szCs w:val="24"/>
              </w:rPr>
              <w:t>02-06-2023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sidRPr="00BF6241">
              <w:rPr>
                <w:sz w:val="24"/>
                <w:szCs w:val="24"/>
              </w:rPr>
              <w:t>CDX</w:t>
            </w:r>
          </w:p>
          <w:p w:rsidR="00292428" w:rsidRPr="00BF6241" w:rsidRDefault="00292428" w:rsidP="00292428">
            <w:pPr>
              <w:jc w:val="center"/>
              <w:rPr>
                <w:sz w:val="24"/>
                <w:szCs w:val="24"/>
              </w:rPr>
            </w:pPr>
            <w:r w:rsidRPr="00BF6241">
              <w:rPr>
                <w:sz w:val="24"/>
                <w:szCs w:val="24"/>
              </w:rPr>
              <w:t>Electude</w:t>
            </w:r>
          </w:p>
          <w:p w:rsidR="00292428" w:rsidRPr="00BF6241" w:rsidRDefault="00292428" w:rsidP="00292428">
            <w:pPr>
              <w:jc w:val="center"/>
              <w:rPr>
                <w:sz w:val="24"/>
                <w:szCs w:val="24"/>
              </w:rPr>
            </w:pP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34 quizzes 5-7 and chapter test and end of chapter questions</w:t>
            </w:r>
          </w:p>
          <w:p w:rsidR="00292428" w:rsidRPr="00BF6241" w:rsidRDefault="00292428" w:rsidP="00292428">
            <w:pPr>
              <w:jc w:val="center"/>
              <w:rPr>
                <w:sz w:val="24"/>
                <w:szCs w:val="24"/>
              </w:rPr>
            </w:pPr>
            <w:r>
              <w:rPr>
                <w:sz w:val="24"/>
                <w:szCs w:val="24"/>
              </w:rPr>
              <w:t>Login to Electude and start on Air Brakes Advanced</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02-0</w:t>
            </w:r>
            <w:r w:rsidRPr="00092BA7">
              <w:rPr>
                <w:rFonts w:cs="Arial"/>
                <w:b/>
                <w:bCs/>
                <w:szCs w:val="24"/>
              </w:rPr>
              <w:t>8</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1,2,4,5</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6</w:t>
            </w:r>
          </w:p>
          <w:p w:rsidR="00292428" w:rsidRPr="00BF6241" w:rsidRDefault="00292428" w:rsidP="00292428">
            <w:pPr>
              <w:jc w:val="center"/>
              <w:rPr>
                <w:sz w:val="24"/>
                <w:szCs w:val="24"/>
              </w:rPr>
            </w:pPr>
            <w:r w:rsidRPr="00BF6241">
              <w:rPr>
                <w:sz w:val="24"/>
                <w:szCs w:val="24"/>
              </w:rPr>
              <w:t>02-13-2023</w:t>
            </w:r>
          </w:p>
          <w:p w:rsidR="00292428" w:rsidRPr="00BF6241" w:rsidRDefault="00292428" w:rsidP="00292428">
            <w:pPr>
              <w:jc w:val="center"/>
              <w:rPr>
                <w:sz w:val="24"/>
                <w:szCs w:val="24"/>
              </w:rPr>
            </w:pPr>
          </w:p>
        </w:tc>
        <w:tc>
          <w:tcPr>
            <w:tcW w:w="1784" w:type="dxa"/>
          </w:tcPr>
          <w:p w:rsidR="00292428" w:rsidRDefault="00292428" w:rsidP="00292428">
            <w:pPr>
              <w:jc w:val="center"/>
              <w:rPr>
                <w:sz w:val="24"/>
                <w:szCs w:val="24"/>
              </w:rPr>
            </w:pPr>
            <w:r>
              <w:rPr>
                <w:sz w:val="24"/>
                <w:szCs w:val="24"/>
              </w:rPr>
              <w:t>CDX</w:t>
            </w:r>
          </w:p>
          <w:p w:rsidR="00292428" w:rsidRPr="00BF6241" w:rsidRDefault="00292428" w:rsidP="00292428">
            <w:pPr>
              <w:jc w:val="center"/>
              <w:rPr>
                <w:sz w:val="24"/>
                <w:szCs w:val="24"/>
              </w:rPr>
            </w:pPr>
            <w:r>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35 quizzes 1-4</w:t>
            </w:r>
          </w:p>
          <w:p w:rsidR="00292428" w:rsidRPr="00BF6241" w:rsidRDefault="00292428" w:rsidP="00292428">
            <w:pPr>
              <w:jc w:val="center"/>
              <w:rPr>
                <w:sz w:val="24"/>
                <w:szCs w:val="24"/>
              </w:rPr>
            </w:pPr>
            <w:r>
              <w:rPr>
                <w:sz w:val="24"/>
                <w:szCs w:val="24"/>
              </w:rPr>
              <w:t>Login to Electude and work on Air Brakes Advanced</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02-1</w:t>
            </w:r>
            <w:r w:rsidRPr="00092BA7">
              <w:rPr>
                <w:rFonts w:cs="Arial"/>
                <w:b/>
                <w:bCs/>
                <w:szCs w:val="24"/>
              </w:rPr>
              <w:t>5</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1,2,3,5,6</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7</w:t>
            </w:r>
          </w:p>
          <w:p w:rsidR="00292428" w:rsidRPr="00BF6241" w:rsidRDefault="00292428" w:rsidP="00292428">
            <w:pPr>
              <w:jc w:val="center"/>
              <w:rPr>
                <w:sz w:val="24"/>
                <w:szCs w:val="24"/>
              </w:rPr>
            </w:pPr>
            <w:r w:rsidRPr="00BF6241">
              <w:rPr>
                <w:sz w:val="24"/>
                <w:szCs w:val="24"/>
              </w:rPr>
              <w:t>02-20-2023</w:t>
            </w:r>
          </w:p>
          <w:p w:rsidR="00292428" w:rsidRPr="00BF6241" w:rsidRDefault="00292428" w:rsidP="00292428">
            <w:pPr>
              <w:jc w:val="center"/>
              <w:rPr>
                <w:sz w:val="24"/>
                <w:szCs w:val="24"/>
              </w:rPr>
            </w:pPr>
          </w:p>
        </w:tc>
        <w:tc>
          <w:tcPr>
            <w:tcW w:w="1784" w:type="dxa"/>
          </w:tcPr>
          <w:p w:rsidR="00292428" w:rsidRDefault="00292428" w:rsidP="00292428">
            <w:pPr>
              <w:jc w:val="center"/>
              <w:rPr>
                <w:sz w:val="24"/>
                <w:szCs w:val="24"/>
              </w:rPr>
            </w:pPr>
            <w:r>
              <w:rPr>
                <w:sz w:val="24"/>
                <w:szCs w:val="24"/>
              </w:rPr>
              <w:t>CDX</w:t>
            </w:r>
          </w:p>
          <w:p w:rsidR="00292428" w:rsidRPr="00BF6241" w:rsidRDefault="00292428" w:rsidP="00292428">
            <w:pPr>
              <w:jc w:val="center"/>
              <w:rPr>
                <w:sz w:val="24"/>
                <w:szCs w:val="24"/>
              </w:rPr>
            </w:pPr>
            <w:r>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35 quizzes 5-7 and chapter </w:t>
            </w:r>
            <w:r>
              <w:rPr>
                <w:sz w:val="24"/>
                <w:szCs w:val="24"/>
              </w:rPr>
              <w:lastRenderedPageBreak/>
              <w:t>test and end of chapter questions</w:t>
            </w:r>
          </w:p>
          <w:p w:rsidR="00292428" w:rsidRDefault="00292428" w:rsidP="00292428">
            <w:pPr>
              <w:jc w:val="center"/>
              <w:rPr>
                <w:sz w:val="24"/>
                <w:szCs w:val="24"/>
              </w:rPr>
            </w:pPr>
            <w:r>
              <w:rPr>
                <w:sz w:val="24"/>
                <w:szCs w:val="24"/>
              </w:rPr>
              <w:t>Login to Electude and finish Air Brakes Advanced</w:t>
            </w:r>
          </w:p>
          <w:p w:rsidR="00292428" w:rsidRPr="00BF6241" w:rsidRDefault="00292428" w:rsidP="00292428">
            <w:pPr>
              <w:jc w:val="center"/>
              <w:rPr>
                <w:sz w:val="24"/>
                <w:szCs w:val="24"/>
              </w:rPr>
            </w:pP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lastRenderedPageBreak/>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02-2</w:t>
            </w:r>
            <w:r w:rsidRPr="00092BA7">
              <w:rPr>
                <w:rFonts w:cs="Arial"/>
                <w:b/>
                <w:bCs/>
                <w:szCs w:val="24"/>
              </w:rPr>
              <w:t>2</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lastRenderedPageBreak/>
              <w:t>By midnight</w:t>
            </w:r>
          </w:p>
        </w:tc>
        <w:tc>
          <w:tcPr>
            <w:tcW w:w="1435" w:type="dxa"/>
          </w:tcPr>
          <w:p w:rsidR="00292428" w:rsidRDefault="00292428" w:rsidP="00292428">
            <w:pPr>
              <w:jc w:val="center"/>
              <w:rPr>
                <w:sz w:val="24"/>
                <w:szCs w:val="24"/>
              </w:rPr>
            </w:pPr>
            <w:r>
              <w:rPr>
                <w:sz w:val="24"/>
                <w:szCs w:val="24"/>
              </w:rPr>
              <w:lastRenderedPageBreak/>
              <w:t>1,2,3,5,6</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lastRenderedPageBreak/>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lastRenderedPageBreak/>
              <w:t>Week 8</w:t>
            </w:r>
          </w:p>
          <w:p w:rsidR="00292428" w:rsidRPr="00BF6241" w:rsidRDefault="00292428" w:rsidP="00292428">
            <w:pPr>
              <w:jc w:val="center"/>
              <w:rPr>
                <w:sz w:val="24"/>
                <w:szCs w:val="24"/>
              </w:rPr>
            </w:pPr>
            <w:r w:rsidRPr="00BF6241">
              <w:rPr>
                <w:sz w:val="24"/>
                <w:szCs w:val="24"/>
              </w:rPr>
              <w:t>02-27-2023</w:t>
            </w:r>
          </w:p>
          <w:p w:rsidR="00292428" w:rsidRPr="00BF6241" w:rsidRDefault="00292428" w:rsidP="00292428">
            <w:pPr>
              <w:jc w:val="center"/>
              <w:rPr>
                <w:b/>
                <w:sz w:val="24"/>
                <w:szCs w:val="24"/>
              </w:rPr>
            </w:pPr>
            <w:r w:rsidRPr="00BF6241">
              <w:rPr>
                <w:b/>
                <w:sz w:val="24"/>
                <w:szCs w:val="24"/>
              </w:rPr>
              <w:t>Student study day on</w:t>
            </w:r>
          </w:p>
          <w:p w:rsidR="00292428" w:rsidRDefault="00292428" w:rsidP="00292428">
            <w:pPr>
              <w:jc w:val="center"/>
              <w:rPr>
                <w:b/>
                <w:sz w:val="24"/>
                <w:szCs w:val="24"/>
              </w:rPr>
            </w:pPr>
            <w:r w:rsidRPr="00BF6241">
              <w:rPr>
                <w:b/>
                <w:sz w:val="24"/>
                <w:szCs w:val="24"/>
              </w:rPr>
              <w:t>03-02-202</w:t>
            </w:r>
            <w:r>
              <w:rPr>
                <w:b/>
                <w:sz w:val="24"/>
                <w:szCs w:val="24"/>
              </w:rPr>
              <w:t>3</w:t>
            </w:r>
          </w:p>
          <w:p w:rsidR="00292428" w:rsidRPr="00BF6241" w:rsidRDefault="00292428" w:rsidP="00292428">
            <w:pPr>
              <w:jc w:val="center"/>
              <w:rPr>
                <w:sz w:val="24"/>
                <w:szCs w:val="24"/>
              </w:rPr>
            </w:pPr>
          </w:p>
        </w:tc>
        <w:tc>
          <w:tcPr>
            <w:tcW w:w="1784" w:type="dxa"/>
          </w:tcPr>
          <w:p w:rsidR="00292428" w:rsidRDefault="00292428" w:rsidP="00292428">
            <w:pPr>
              <w:jc w:val="center"/>
              <w:rPr>
                <w:sz w:val="24"/>
                <w:szCs w:val="24"/>
              </w:rPr>
            </w:pPr>
            <w:r>
              <w:rPr>
                <w:sz w:val="24"/>
                <w:szCs w:val="24"/>
              </w:rPr>
              <w:t>CDX</w:t>
            </w:r>
          </w:p>
          <w:p w:rsidR="00292428" w:rsidRPr="00BF6241" w:rsidRDefault="00292428" w:rsidP="00292428">
            <w:pPr>
              <w:jc w:val="center"/>
              <w:rPr>
                <w:sz w:val="24"/>
                <w:szCs w:val="24"/>
              </w:rPr>
            </w:pPr>
            <w:r>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36 quizzes 1-6</w:t>
            </w:r>
          </w:p>
          <w:p w:rsidR="00292428" w:rsidRPr="00BF6241" w:rsidRDefault="00292428" w:rsidP="00292428">
            <w:pPr>
              <w:jc w:val="center"/>
              <w:rPr>
                <w:sz w:val="24"/>
                <w:szCs w:val="24"/>
              </w:rPr>
            </w:pPr>
            <w:r>
              <w:rPr>
                <w:sz w:val="24"/>
                <w:szCs w:val="24"/>
              </w:rPr>
              <w:t>Login to Electude and start on Air Brakes Specialist</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03-0</w:t>
            </w:r>
            <w:r w:rsidRPr="00092BA7">
              <w:rPr>
                <w:rFonts w:cs="Arial"/>
                <w:b/>
                <w:bCs/>
                <w:szCs w:val="24"/>
              </w:rPr>
              <w:t>1</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9</w:t>
            </w:r>
          </w:p>
          <w:p w:rsidR="00292428" w:rsidRPr="00BF6241" w:rsidRDefault="00292428" w:rsidP="00292428">
            <w:pPr>
              <w:jc w:val="center"/>
              <w:rPr>
                <w:sz w:val="24"/>
                <w:szCs w:val="24"/>
              </w:rPr>
            </w:pPr>
            <w:r w:rsidRPr="00BF6241">
              <w:rPr>
                <w:sz w:val="24"/>
                <w:szCs w:val="24"/>
              </w:rPr>
              <w:t>03-06-2023</w:t>
            </w:r>
          </w:p>
          <w:p w:rsidR="00292428" w:rsidRPr="00BF6241" w:rsidRDefault="00292428" w:rsidP="00292428">
            <w:pPr>
              <w:jc w:val="center"/>
              <w:rPr>
                <w:sz w:val="24"/>
                <w:szCs w:val="24"/>
              </w:rPr>
            </w:pPr>
          </w:p>
        </w:tc>
        <w:tc>
          <w:tcPr>
            <w:tcW w:w="1784" w:type="dxa"/>
          </w:tcPr>
          <w:p w:rsidR="00292428" w:rsidRDefault="00292428" w:rsidP="00292428">
            <w:pPr>
              <w:jc w:val="center"/>
              <w:rPr>
                <w:sz w:val="24"/>
                <w:szCs w:val="24"/>
              </w:rPr>
            </w:pPr>
            <w:r>
              <w:rPr>
                <w:sz w:val="24"/>
                <w:szCs w:val="24"/>
              </w:rPr>
              <w:t>CDX</w:t>
            </w:r>
          </w:p>
          <w:p w:rsidR="00292428" w:rsidRPr="00BF6241" w:rsidRDefault="00292428" w:rsidP="00292428">
            <w:pPr>
              <w:jc w:val="center"/>
              <w:rPr>
                <w:sz w:val="24"/>
                <w:szCs w:val="24"/>
              </w:rPr>
            </w:pPr>
            <w:r>
              <w:rPr>
                <w:sz w:val="24"/>
                <w:szCs w:val="24"/>
              </w:rPr>
              <w:t>Electude</w:t>
            </w: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36</w:t>
            </w:r>
          </w:p>
          <w:p w:rsidR="00292428" w:rsidRDefault="00292428" w:rsidP="00292428">
            <w:pPr>
              <w:jc w:val="center"/>
              <w:rPr>
                <w:sz w:val="24"/>
                <w:szCs w:val="24"/>
              </w:rPr>
            </w:pPr>
            <w:r>
              <w:rPr>
                <w:sz w:val="24"/>
                <w:szCs w:val="24"/>
              </w:rPr>
              <w:t>quizzes 7-11 and chapter test and end of chapter questions</w:t>
            </w:r>
          </w:p>
          <w:p w:rsidR="00292428" w:rsidRPr="00BF6241" w:rsidRDefault="00292428" w:rsidP="00292428">
            <w:pPr>
              <w:jc w:val="center"/>
              <w:rPr>
                <w:sz w:val="24"/>
                <w:szCs w:val="24"/>
              </w:rPr>
            </w:pPr>
            <w:r>
              <w:rPr>
                <w:sz w:val="24"/>
                <w:szCs w:val="24"/>
              </w:rPr>
              <w:t>Login to Electude and work on Air Brakes Specialist</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03-0</w:t>
            </w:r>
            <w:r w:rsidRPr="00092BA7">
              <w:rPr>
                <w:rFonts w:cs="Arial"/>
                <w:b/>
                <w:bCs/>
                <w:szCs w:val="24"/>
              </w:rPr>
              <w:t>8</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10</w:t>
            </w:r>
          </w:p>
          <w:p w:rsidR="00292428" w:rsidRPr="00BF6241" w:rsidRDefault="00292428" w:rsidP="00292428">
            <w:pPr>
              <w:jc w:val="center"/>
              <w:rPr>
                <w:sz w:val="24"/>
                <w:szCs w:val="24"/>
              </w:rPr>
            </w:pPr>
            <w:r w:rsidRPr="00BF6241">
              <w:rPr>
                <w:sz w:val="24"/>
                <w:szCs w:val="24"/>
              </w:rPr>
              <w:t>03-13-2023</w:t>
            </w:r>
          </w:p>
          <w:p w:rsidR="00292428" w:rsidRPr="00BF6241" w:rsidRDefault="00292428" w:rsidP="00292428">
            <w:pPr>
              <w:jc w:val="center"/>
              <w:rPr>
                <w:sz w:val="24"/>
                <w:szCs w:val="24"/>
              </w:rPr>
            </w:pPr>
          </w:p>
        </w:tc>
        <w:tc>
          <w:tcPr>
            <w:tcW w:w="1784" w:type="dxa"/>
          </w:tcPr>
          <w:p w:rsidR="00292428" w:rsidRDefault="00292428" w:rsidP="00292428">
            <w:pPr>
              <w:jc w:val="center"/>
              <w:rPr>
                <w:sz w:val="24"/>
                <w:szCs w:val="24"/>
              </w:rPr>
            </w:pPr>
            <w:r>
              <w:rPr>
                <w:sz w:val="24"/>
                <w:szCs w:val="24"/>
              </w:rPr>
              <w:t>CDX</w:t>
            </w:r>
          </w:p>
          <w:p w:rsidR="00292428" w:rsidRDefault="00292428" w:rsidP="00292428">
            <w:pPr>
              <w:jc w:val="center"/>
              <w:rPr>
                <w:sz w:val="24"/>
                <w:szCs w:val="24"/>
              </w:rPr>
            </w:pPr>
            <w:r>
              <w:rPr>
                <w:sz w:val="24"/>
                <w:szCs w:val="24"/>
              </w:rPr>
              <w:t>Electude</w:t>
            </w:r>
          </w:p>
          <w:p w:rsidR="00292428" w:rsidRPr="00BF6241" w:rsidRDefault="00292428" w:rsidP="00292428">
            <w:pPr>
              <w:jc w:val="center"/>
              <w:rPr>
                <w:sz w:val="24"/>
                <w:szCs w:val="24"/>
              </w:rPr>
            </w:pPr>
          </w:p>
        </w:tc>
        <w:tc>
          <w:tcPr>
            <w:tcW w:w="2945" w:type="dxa"/>
          </w:tcPr>
          <w:p w:rsidR="00292428"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37 quizzes 1-5</w:t>
            </w:r>
          </w:p>
          <w:p w:rsidR="00292428" w:rsidRPr="00BF6241" w:rsidRDefault="00292428" w:rsidP="00292428">
            <w:pPr>
              <w:jc w:val="center"/>
              <w:rPr>
                <w:sz w:val="24"/>
                <w:szCs w:val="24"/>
              </w:rPr>
            </w:pPr>
            <w:r>
              <w:rPr>
                <w:sz w:val="24"/>
                <w:szCs w:val="24"/>
              </w:rPr>
              <w:t>Login to Electude and finish Air Brakes Specialist</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03-1</w:t>
            </w:r>
            <w:r w:rsidRPr="00092BA7">
              <w:rPr>
                <w:rFonts w:cs="Arial"/>
                <w:b/>
                <w:bCs/>
                <w:szCs w:val="24"/>
              </w:rPr>
              <w:t>5</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1,2,3,4</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11</w:t>
            </w:r>
          </w:p>
          <w:p w:rsidR="00292428" w:rsidRPr="00BF6241" w:rsidRDefault="00292428" w:rsidP="00292428">
            <w:pPr>
              <w:jc w:val="center"/>
              <w:rPr>
                <w:sz w:val="24"/>
                <w:szCs w:val="24"/>
              </w:rPr>
            </w:pPr>
            <w:r w:rsidRPr="00BF6241">
              <w:rPr>
                <w:sz w:val="24"/>
                <w:szCs w:val="24"/>
              </w:rPr>
              <w:t>03-20-2023</w:t>
            </w:r>
          </w:p>
        </w:tc>
        <w:tc>
          <w:tcPr>
            <w:tcW w:w="1784" w:type="dxa"/>
          </w:tcPr>
          <w:p w:rsidR="00292428" w:rsidRPr="00BF6241" w:rsidRDefault="00292428" w:rsidP="00292428">
            <w:pPr>
              <w:jc w:val="center"/>
              <w:rPr>
                <w:sz w:val="24"/>
                <w:szCs w:val="24"/>
              </w:rPr>
            </w:pPr>
            <w:r>
              <w:rPr>
                <w:sz w:val="24"/>
                <w:szCs w:val="24"/>
              </w:rPr>
              <w:t>CDX</w:t>
            </w:r>
          </w:p>
        </w:tc>
        <w:tc>
          <w:tcPr>
            <w:tcW w:w="2945" w:type="dxa"/>
          </w:tcPr>
          <w:p w:rsidR="00292428" w:rsidRPr="00BF6241"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37 quizzes 6-9 and chapter test and end of chapter questions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03-2</w:t>
            </w:r>
            <w:r w:rsidRPr="00092BA7">
              <w:rPr>
                <w:rFonts w:cs="Arial"/>
                <w:b/>
                <w:bCs/>
                <w:szCs w:val="24"/>
              </w:rPr>
              <w:t>2</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1,2,3,4</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r>
              <w:rPr>
                <w:sz w:val="24"/>
                <w:szCs w:val="24"/>
              </w:rPr>
              <w:t>2</w:t>
            </w:r>
          </w:p>
          <w:p w:rsidR="00292428" w:rsidRPr="00BF6241" w:rsidRDefault="00292428" w:rsidP="00292428">
            <w:pPr>
              <w:jc w:val="center"/>
              <w:rPr>
                <w:sz w:val="24"/>
                <w:szCs w:val="24"/>
              </w:rPr>
            </w:pPr>
            <w:r w:rsidRPr="00BF6241">
              <w:rPr>
                <w:sz w:val="24"/>
                <w:szCs w:val="24"/>
              </w:rPr>
              <w:t>0</w:t>
            </w:r>
            <w:r>
              <w:rPr>
                <w:sz w:val="24"/>
                <w:szCs w:val="24"/>
              </w:rPr>
              <w:t>3-27</w:t>
            </w:r>
            <w:r w:rsidRPr="00BF6241">
              <w:rPr>
                <w:sz w:val="24"/>
                <w:szCs w:val="24"/>
              </w:rPr>
              <w:t>-2023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Pr>
                <w:sz w:val="24"/>
                <w:szCs w:val="24"/>
              </w:rPr>
              <w:t>CDX</w:t>
            </w:r>
          </w:p>
        </w:tc>
        <w:tc>
          <w:tcPr>
            <w:tcW w:w="2945" w:type="dxa"/>
          </w:tcPr>
          <w:p w:rsidR="00292428" w:rsidRPr="00BF6241"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38 quizzes 1-4</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03-</w:t>
            </w:r>
            <w:r w:rsidRPr="00092BA7">
              <w:rPr>
                <w:rFonts w:cs="Arial"/>
                <w:b/>
                <w:bCs/>
                <w:szCs w:val="24"/>
              </w:rPr>
              <w:t>29</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r>
              <w:rPr>
                <w:sz w:val="24"/>
                <w:szCs w:val="24"/>
              </w:rPr>
              <w:t>3</w:t>
            </w:r>
          </w:p>
          <w:p w:rsidR="00292428" w:rsidRPr="00BF6241" w:rsidRDefault="00292428" w:rsidP="00292428">
            <w:pPr>
              <w:jc w:val="center"/>
              <w:rPr>
                <w:sz w:val="24"/>
                <w:szCs w:val="24"/>
              </w:rPr>
            </w:pPr>
            <w:r w:rsidRPr="00BF6241">
              <w:rPr>
                <w:sz w:val="24"/>
                <w:szCs w:val="24"/>
              </w:rPr>
              <w:t>04-</w:t>
            </w:r>
            <w:r>
              <w:rPr>
                <w:sz w:val="24"/>
                <w:szCs w:val="24"/>
              </w:rPr>
              <w:t>03</w:t>
            </w:r>
            <w:r w:rsidRPr="00BF6241">
              <w:rPr>
                <w:sz w:val="24"/>
                <w:szCs w:val="24"/>
              </w:rPr>
              <w:t>-2023</w:t>
            </w:r>
          </w:p>
        </w:tc>
        <w:tc>
          <w:tcPr>
            <w:tcW w:w="1784" w:type="dxa"/>
          </w:tcPr>
          <w:p w:rsidR="00292428" w:rsidRDefault="00292428" w:rsidP="00292428">
            <w:pPr>
              <w:jc w:val="center"/>
              <w:rPr>
                <w:b/>
                <w:sz w:val="24"/>
                <w:szCs w:val="24"/>
              </w:rPr>
            </w:pPr>
            <w:r w:rsidRPr="00092BA7">
              <w:rPr>
                <w:b/>
                <w:sz w:val="24"/>
                <w:szCs w:val="24"/>
              </w:rPr>
              <w:t>SPRING BREAK</w:t>
            </w:r>
          </w:p>
          <w:p w:rsidR="00292428" w:rsidRPr="00092BA7" w:rsidRDefault="00292428" w:rsidP="00292428">
            <w:pPr>
              <w:jc w:val="center"/>
              <w:rPr>
                <w:b/>
                <w:sz w:val="24"/>
                <w:szCs w:val="24"/>
              </w:rPr>
            </w:pPr>
            <w:r>
              <w:rPr>
                <w:b/>
                <w:sz w:val="24"/>
                <w:szCs w:val="24"/>
              </w:rPr>
              <w:t>No Class</w:t>
            </w:r>
          </w:p>
        </w:tc>
        <w:tc>
          <w:tcPr>
            <w:tcW w:w="2945" w:type="dxa"/>
          </w:tcPr>
          <w:p w:rsidR="00292428" w:rsidRDefault="00292428" w:rsidP="00292428">
            <w:pPr>
              <w:jc w:val="center"/>
              <w:rPr>
                <w:b/>
                <w:sz w:val="24"/>
                <w:szCs w:val="24"/>
              </w:rPr>
            </w:pPr>
            <w:r w:rsidRPr="00092BA7">
              <w:rPr>
                <w:b/>
                <w:sz w:val="24"/>
                <w:szCs w:val="24"/>
              </w:rPr>
              <w:t>SPRING BREAK</w:t>
            </w:r>
          </w:p>
          <w:p w:rsidR="00292428" w:rsidRPr="00092BA7" w:rsidRDefault="00292428" w:rsidP="00292428">
            <w:pPr>
              <w:jc w:val="center"/>
              <w:rPr>
                <w:b/>
                <w:sz w:val="24"/>
                <w:szCs w:val="24"/>
              </w:rPr>
            </w:pPr>
            <w:r>
              <w:rPr>
                <w:b/>
                <w:sz w:val="24"/>
                <w:szCs w:val="24"/>
              </w:rPr>
              <w:t>No Class</w:t>
            </w:r>
          </w:p>
        </w:tc>
        <w:tc>
          <w:tcPr>
            <w:tcW w:w="1731" w:type="dxa"/>
          </w:tcPr>
          <w:p w:rsidR="00292428"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SPRING BREAK</w:t>
            </w:r>
          </w:p>
          <w:p w:rsidR="00292428" w:rsidRPr="00092BA7" w:rsidRDefault="00292428" w:rsidP="00292428">
            <w:pPr>
              <w:widowControl w:val="0"/>
              <w:jc w:val="center"/>
              <w:rPr>
                <w:rFonts w:ascii="Calibri" w:eastAsia="Times New Roman" w:hAnsi="Calibri" w:cs="Arial"/>
                <w:b/>
                <w:bCs/>
                <w:snapToGrid w:val="0"/>
                <w:sz w:val="24"/>
                <w:szCs w:val="24"/>
              </w:rPr>
            </w:pPr>
            <w:r>
              <w:rPr>
                <w:rFonts w:ascii="Calibri" w:eastAsia="Times New Roman" w:hAnsi="Calibri" w:cs="Arial"/>
                <w:b/>
                <w:bCs/>
                <w:snapToGrid w:val="0"/>
                <w:sz w:val="24"/>
                <w:szCs w:val="24"/>
              </w:rPr>
              <w:t>No Class</w:t>
            </w:r>
          </w:p>
        </w:tc>
        <w:tc>
          <w:tcPr>
            <w:tcW w:w="1435" w:type="dxa"/>
          </w:tcPr>
          <w:p w:rsidR="00292428" w:rsidRPr="00BF6241" w:rsidRDefault="00292428" w:rsidP="00292428">
            <w:pPr>
              <w:jc w:val="center"/>
              <w:rPr>
                <w:sz w:val="24"/>
                <w:szCs w:val="24"/>
              </w:rPr>
            </w:pP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r>
              <w:rPr>
                <w:sz w:val="24"/>
                <w:szCs w:val="24"/>
              </w:rPr>
              <w:t>4</w:t>
            </w:r>
          </w:p>
          <w:p w:rsidR="00292428" w:rsidRPr="00BF6241" w:rsidRDefault="00292428" w:rsidP="00292428">
            <w:pPr>
              <w:jc w:val="center"/>
              <w:rPr>
                <w:sz w:val="24"/>
                <w:szCs w:val="24"/>
              </w:rPr>
            </w:pPr>
            <w:r w:rsidRPr="00BF6241">
              <w:rPr>
                <w:sz w:val="24"/>
                <w:szCs w:val="24"/>
              </w:rPr>
              <w:t>04-</w:t>
            </w:r>
            <w:r>
              <w:rPr>
                <w:sz w:val="24"/>
                <w:szCs w:val="24"/>
              </w:rPr>
              <w:t>10-2022</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Pr>
                <w:sz w:val="24"/>
                <w:szCs w:val="24"/>
              </w:rPr>
              <w:t>CDX</w:t>
            </w:r>
          </w:p>
        </w:tc>
        <w:tc>
          <w:tcPr>
            <w:tcW w:w="2945" w:type="dxa"/>
          </w:tcPr>
          <w:p w:rsidR="00292428" w:rsidRPr="00BF6241" w:rsidRDefault="00292428" w:rsidP="00292428">
            <w:pPr>
              <w:jc w:val="center"/>
              <w:rPr>
                <w:sz w:val="24"/>
                <w:szCs w:val="24"/>
              </w:rPr>
            </w:pPr>
            <w:r>
              <w:rPr>
                <w:sz w:val="24"/>
                <w:szCs w:val="24"/>
              </w:rPr>
              <w:t>Login to CDX and do Ch 38 quizzes 5-8</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04-1</w:t>
            </w:r>
            <w:r w:rsidRPr="00092BA7">
              <w:rPr>
                <w:rFonts w:cs="Arial"/>
                <w:b/>
                <w:bCs/>
                <w:szCs w:val="24"/>
              </w:rPr>
              <w:t>2</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r>
              <w:rPr>
                <w:sz w:val="24"/>
                <w:szCs w:val="24"/>
              </w:rPr>
              <w:t>5</w:t>
            </w:r>
          </w:p>
          <w:p w:rsidR="00292428" w:rsidRPr="00BF6241" w:rsidRDefault="00292428" w:rsidP="00292428">
            <w:pPr>
              <w:jc w:val="center"/>
              <w:rPr>
                <w:sz w:val="24"/>
                <w:szCs w:val="24"/>
              </w:rPr>
            </w:pPr>
            <w:r w:rsidRPr="00BF6241">
              <w:rPr>
                <w:sz w:val="24"/>
                <w:szCs w:val="24"/>
              </w:rPr>
              <w:t>04-</w:t>
            </w:r>
            <w:r>
              <w:rPr>
                <w:sz w:val="24"/>
                <w:szCs w:val="24"/>
              </w:rPr>
              <w:t>17</w:t>
            </w:r>
            <w:r w:rsidRPr="00BF6241">
              <w:rPr>
                <w:sz w:val="24"/>
                <w:szCs w:val="24"/>
              </w:rPr>
              <w:t>-2023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Pr>
                <w:sz w:val="24"/>
                <w:szCs w:val="24"/>
              </w:rPr>
              <w:t>CDX</w:t>
            </w:r>
          </w:p>
        </w:tc>
        <w:tc>
          <w:tcPr>
            <w:tcW w:w="2945" w:type="dxa"/>
          </w:tcPr>
          <w:p w:rsidR="00292428" w:rsidRPr="00BF6241" w:rsidRDefault="00292428" w:rsidP="00292428">
            <w:pPr>
              <w:jc w:val="center"/>
              <w:rPr>
                <w:sz w:val="24"/>
                <w:szCs w:val="24"/>
              </w:rPr>
            </w:pPr>
            <w:r>
              <w:rPr>
                <w:sz w:val="24"/>
                <w:szCs w:val="24"/>
              </w:rPr>
              <w:t xml:space="preserve">Login to CDX and do </w:t>
            </w:r>
            <w:proofErr w:type="spellStart"/>
            <w:r>
              <w:rPr>
                <w:sz w:val="24"/>
                <w:szCs w:val="24"/>
              </w:rPr>
              <w:t>ch</w:t>
            </w:r>
            <w:proofErr w:type="spellEnd"/>
            <w:r>
              <w:rPr>
                <w:sz w:val="24"/>
                <w:szCs w:val="24"/>
              </w:rPr>
              <w:t xml:space="preserve"> 38 quizzes 9-13, chapter test, and end of chapter questions</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04-</w:t>
            </w:r>
            <w:r w:rsidRPr="00092BA7">
              <w:rPr>
                <w:rFonts w:cs="Arial"/>
                <w:b/>
                <w:bCs/>
                <w:szCs w:val="24"/>
              </w:rPr>
              <w:t>19</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Pr="00BF6241" w:rsidRDefault="00292428" w:rsidP="00292428">
            <w:pPr>
              <w:jc w:val="center"/>
              <w:rPr>
                <w:sz w:val="24"/>
                <w:szCs w:val="24"/>
              </w:rPr>
            </w:pPr>
            <w:r w:rsidRPr="00BF6241">
              <w:rPr>
                <w:sz w:val="24"/>
                <w:szCs w:val="24"/>
              </w:rPr>
              <w:t>Week 1</w:t>
            </w:r>
            <w:r>
              <w:rPr>
                <w:sz w:val="24"/>
                <w:szCs w:val="24"/>
              </w:rPr>
              <w:t>6</w:t>
            </w:r>
          </w:p>
          <w:p w:rsidR="00292428" w:rsidRPr="00BF6241" w:rsidRDefault="00292428" w:rsidP="00292428">
            <w:pPr>
              <w:jc w:val="center"/>
              <w:rPr>
                <w:sz w:val="24"/>
                <w:szCs w:val="24"/>
              </w:rPr>
            </w:pPr>
            <w:r w:rsidRPr="00BF6241">
              <w:rPr>
                <w:sz w:val="24"/>
                <w:szCs w:val="24"/>
              </w:rPr>
              <w:t>0</w:t>
            </w:r>
            <w:r>
              <w:rPr>
                <w:sz w:val="24"/>
                <w:szCs w:val="24"/>
              </w:rPr>
              <w:t>4-24</w:t>
            </w:r>
            <w:r w:rsidRPr="00BF6241">
              <w:rPr>
                <w:sz w:val="24"/>
                <w:szCs w:val="24"/>
              </w:rPr>
              <w:t>-2023</w:t>
            </w:r>
          </w:p>
          <w:p w:rsidR="00292428" w:rsidRPr="00BF6241" w:rsidRDefault="00292428" w:rsidP="00292428">
            <w:pPr>
              <w:jc w:val="center"/>
              <w:rPr>
                <w:sz w:val="24"/>
                <w:szCs w:val="24"/>
              </w:rPr>
            </w:pPr>
          </w:p>
        </w:tc>
        <w:tc>
          <w:tcPr>
            <w:tcW w:w="1784" w:type="dxa"/>
          </w:tcPr>
          <w:p w:rsidR="00292428" w:rsidRPr="00BF6241" w:rsidRDefault="00292428" w:rsidP="00292428">
            <w:pPr>
              <w:jc w:val="center"/>
              <w:rPr>
                <w:sz w:val="24"/>
                <w:szCs w:val="24"/>
              </w:rPr>
            </w:pPr>
            <w:r>
              <w:rPr>
                <w:sz w:val="24"/>
                <w:szCs w:val="24"/>
              </w:rPr>
              <w:t>CDX</w:t>
            </w:r>
          </w:p>
        </w:tc>
        <w:tc>
          <w:tcPr>
            <w:tcW w:w="2945" w:type="dxa"/>
          </w:tcPr>
          <w:p w:rsidR="00292428" w:rsidRDefault="00292428" w:rsidP="00292428">
            <w:pPr>
              <w:jc w:val="center"/>
              <w:rPr>
                <w:sz w:val="24"/>
                <w:szCs w:val="24"/>
              </w:rPr>
            </w:pPr>
            <w:r>
              <w:rPr>
                <w:sz w:val="24"/>
                <w:szCs w:val="24"/>
              </w:rPr>
              <w:t>Login to CDX and complete section 2E-03B Brakes Final Exam</w:t>
            </w:r>
          </w:p>
          <w:p w:rsidR="00292428" w:rsidRPr="00BF6241" w:rsidRDefault="00292428" w:rsidP="00292428">
            <w:pPr>
              <w:jc w:val="center"/>
              <w:rPr>
                <w:sz w:val="24"/>
                <w:szCs w:val="24"/>
              </w:rPr>
            </w:pPr>
            <w:r>
              <w:rPr>
                <w:sz w:val="24"/>
                <w:szCs w:val="24"/>
              </w:rPr>
              <w:t>Hands on Final Exam</w:t>
            </w:r>
          </w:p>
        </w:tc>
        <w:tc>
          <w:tcPr>
            <w:tcW w:w="1731" w:type="dxa"/>
          </w:tcPr>
          <w:p w:rsidR="00292428" w:rsidRDefault="00292428" w:rsidP="00292428">
            <w:pPr>
              <w:widowControl w:val="0"/>
              <w:jc w:val="center"/>
              <w:rPr>
                <w:rFonts w:ascii="Calibri" w:eastAsia="Times New Roman" w:hAnsi="Calibri" w:cs="Arial"/>
                <w:bCs/>
                <w:snapToGrid w:val="0"/>
                <w:sz w:val="24"/>
                <w:szCs w:val="24"/>
              </w:rPr>
            </w:pPr>
            <w:r>
              <w:rPr>
                <w:rFonts w:ascii="Calibri" w:eastAsia="Times New Roman" w:hAnsi="Calibri" w:cs="Arial"/>
                <w:bCs/>
                <w:snapToGrid w:val="0"/>
                <w:sz w:val="24"/>
                <w:szCs w:val="24"/>
              </w:rPr>
              <w:t>Assignments are due on</w:t>
            </w:r>
          </w:p>
          <w:p w:rsidR="00292428" w:rsidRPr="00092BA7"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04-2</w:t>
            </w:r>
            <w:r w:rsidRPr="00092BA7">
              <w:rPr>
                <w:rFonts w:cs="Arial"/>
                <w:b/>
                <w:bCs/>
                <w:szCs w:val="24"/>
              </w:rPr>
              <w:t>6</w:t>
            </w:r>
            <w:r w:rsidRPr="00092BA7">
              <w:rPr>
                <w:rFonts w:ascii="Calibri" w:eastAsia="Times New Roman" w:hAnsi="Calibri" w:cs="Arial"/>
                <w:b/>
                <w:bCs/>
                <w:snapToGrid w:val="0"/>
                <w:sz w:val="24"/>
                <w:szCs w:val="24"/>
              </w:rPr>
              <w:t>-2023</w:t>
            </w:r>
          </w:p>
          <w:p w:rsidR="00292428" w:rsidRPr="00AC6786" w:rsidRDefault="00292428" w:rsidP="00292428">
            <w:pPr>
              <w:widowControl w:val="0"/>
              <w:jc w:val="center"/>
              <w:rPr>
                <w:rFonts w:ascii="Calibri" w:eastAsia="Times New Roman" w:hAnsi="Calibri" w:cs="Arial"/>
                <w:bCs/>
                <w:snapToGrid w:val="0"/>
                <w:sz w:val="24"/>
                <w:szCs w:val="24"/>
              </w:rPr>
            </w:pPr>
            <w:r w:rsidRPr="00092BA7">
              <w:rPr>
                <w:rFonts w:ascii="Calibri" w:eastAsia="Times New Roman" w:hAnsi="Calibri" w:cs="Arial"/>
                <w:b/>
                <w:bCs/>
                <w:snapToGrid w:val="0"/>
                <w:sz w:val="24"/>
                <w:szCs w:val="24"/>
              </w:rPr>
              <w:t>By midnight</w:t>
            </w:r>
          </w:p>
        </w:tc>
        <w:tc>
          <w:tcPr>
            <w:tcW w:w="1435" w:type="dxa"/>
          </w:tcPr>
          <w:p w:rsidR="00292428" w:rsidRDefault="00292428" w:rsidP="00292428">
            <w:pPr>
              <w:jc w:val="center"/>
              <w:rPr>
                <w:sz w:val="24"/>
                <w:szCs w:val="24"/>
              </w:rPr>
            </w:pPr>
            <w:r>
              <w:rPr>
                <w:sz w:val="24"/>
                <w:szCs w:val="24"/>
              </w:rPr>
              <w:t>1,2,3,4,5,6,7</w:t>
            </w:r>
          </w:p>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r>
              <w:rPr>
                <w:sz w:val="24"/>
                <w:szCs w:val="24"/>
              </w:rPr>
              <w:t>A,B,C</w:t>
            </w:r>
          </w:p>
        </w:tc>
      </w:tr>
      <w:tr w:rsidR="00292428" w:rsidRPr="00BF6241" w:rsidTr="00D33921">
        <w:tc>
          <w:tcPr>
            <w:tcW w:w="1455" w:type="dxa"/>
          </w:tcPr>
          <w:p w:rsidR="00292428" w:rsidRDefault="00292428" w:rsidP="00292428">
            <w:pPr>
              <w:jc w:val="center"/>
              <w:rPr>
                <w:sz w:val="24"/>
                <w:szCs w:val="24"/>
              </w:rPr>
            </w:pPr>
            <w:r>
              <w:rPr>
                <w:sz w:val="24"/>
                <w:szCs w:val="24"/>
              </w:rPr>
              <w:t>Week 17</w:t>
            </w:r>
          </w:p>
          <w:p w:rsidR="00292428" w:rsidRDefault="00292428" w:rsidP="00292428">
            <w:pPr>
              <w:jc w:val="center"/>
              <w:rPr>
                <w:sz w:val="24"/>
                <w:szCs w:val="24"/>
              </w:rPr>
            </w:pPr>
            <w:r>
              <w:rPr>
                <w:sz w:val="24"/>
                <w:szCs w:val="24"/>
              </w:rPr>
              <w:t>05-01-2023</w:t>
            </w:r>
          </w:p>
          <w:p w:rsidR="00292428" w:rsidRPr="00092BA7" w:rsidRDefault="00292428" w:rsidP="00292428">
            <w:pPr>
              <w:jc w:val="center"/>
              <w:rPr>
                <w:b/>
                <w:sz w:val="24"/>
                <w:szCs w:val="24"/>
              </w:rPr>
            </w:pPr>
            <w:r w:rsidRPr="00092BA7">
              <w:rPr>
                <w:b/>
                <w:sz w:val="24"/>
                <w:szCs w:val="24"/>
              </w:rPr>
              <w:t>Last day</w:t>
            </w:r>
          </w:p>
          <w:p w:rsidR="00292428" w:rsidRPr="00BF6241" w:rsidRDefault="00292428" w:rsidP="00292428">
            <w:pPr>
              <w:jc w:val="center"/>
              <w:rPr>
                <w:sz w:val="24"/>
                <w:szCs w:val="24"/>
              </w:rPr>
            </w:pPr>
            <w:r w:rsidRPr="00092BA7">
              <w:rPr>
                <w:b/>
                <w:sz w:val="24"/>
                <w:szCs w:val="24"/>
              </w:rPr>
              <w:lastRenderedPageBreak/>
              <w:t>05-04-2023</w:t>
            </w:r>
          </w:p>
        </w:tc>
        <w:tc>
          <w:tcPr>
            <w:tcW w:w="1784" w:type="dxa"/>
          </w:tcPr>
          <w:p w:rsidR="00292428" w:rsidRDefault="00292428" w:rsidP="00292428">
            <w:pPr>
              <w:jc w:val="center"/>
              <w:rPr>
                <w:sz w:val="24"/>
                <w:szCs w:val="24"/>
              </w:rPr>
            </w:pPr>
          </w:p>
        </w:tc>
        <w:tc>
          <w:tcPr>
            <w:tcW w:w="2945" w:type="dxa"/>
          </w:tcPr>
          <w:p w:rsidR="00292428" w:rsidRPr="00BF6241" w:rsidRDefault="00292428" w:rsidP="00292428">
            <w:pPr>
              <w:jc w:val="center"/>
              <w:rPr>
                <w:sz w:val="24"/>
                <w:szCs w:val="24"/>
              </w:rPr>
            </w:pPr>
            <w:r>
              <w:rPr>
                <w:rFonts w:ascii="Calibri" w:eastAsia="Times New Roman" w:hAnsi="Calibri" w:cs="Arial"/>
                <w:bCs/>
                <w:snapToGrid w:val="0"/>
                <w:sz w:val="24"/>
                <w:szCs w:val="24"/>
              </w:rPr>
              <w:t xml:space="preserve">Any work incomplete will be filled in the gradebook </w:t>
            </w:r>
            <w:r>
              <w:rPr>
                <w:rFonts w:ascii="Calibri" w:eastAsia="Times New Roman" w:hAnsi="Calibri" w:cs="Arial"/>
                <w:bCs/>
                <w:snapToGrid w:val="0"/>
                <w:sz w:val="24"/>
                <w:szCs w:val="24"/>
              </w:rPr>
              <w:lastRenderedPageBreak/>
              <w:t>and we will be cleaning the shop and shelter area</w:t>
            </w:r>
          </w:p>
        </w:tc>
        <w:tc>
          <w:tcPr>
            <w:tcW w:w="1731" w:type="dxa"/>
          </w:tcPr>
          <w:p w:rsidR="00292428" w:rsidRPr="00092BA7" w:rsidRDefault="00292428" w:rsidP="00292428">
            <w:pPr>
              <w:widowControl w:val="0"/>
              <w:jc w:val="center"/>
              <w:rPr>
                <w:rFonts w:ascii="Calibri" w:eastAsia="Times New Roman" w:hAnsi="Calibri" w:cs="Arial"/>
                <w:b/>
                <w:bCs/>
                <w:snapToGrid w:val="0"/>
                <w:sz w:val="24"/>
                <w:szCs w:val="24"/>
              </w:rPr>
            </w:pPr>
            <w:r>
              <w:rPr>
                <w:rFonts w:ascii="Calibri" w:eastAsia="Times New Roman" w:hAnsi="Calibri" w:cs="Arial"/>
                <w:bCs/>
                <w:snapToGrid w:val="0"/>
                <w:sz w:val="24"/>
                <w:szCs w:val="24"/>
              </w:rPr>
              <w:lastRenderedPageBreak/>
              <w:t xml:space="preserve">Assignments </w:t>
            </w:r>
            <w:r w:rsidRPr="00092BA7">
              <w:rPr>
                <w:rFonts w:ascii="Calibri" w:eastAsia="Times New Roman" w:hAnsi="Calibri" w:cs="Arial"/>
                <w:bCs/>
                <w:snapToGrid w:val="0"/>
                <w:sz w:val="24"/>
                <w:szCs w:val="24"/>
              </w:rPr>
              <w:t>are due on</w:t>
            </w:r>
          </w:p>
          <w:p w:rsidR="00292428" w:rsidRDefault="00292428" w:rsidP="00292428">
            <w:pPr>
              <w:widowControl w:val="0"/>
              <w:jc w:val="center"/>
              <w:rPr>
                <w:rFonts w:ascii="Calibri" w:eastAsia="Times New Roman" w:hAnsi="Calibri" w:cs="Arial"/>
                <w:b/>
                <w:bCs/>
                <w:snapToGrid w:val="0"/>
                <w:sz w:val="24"/>
                <w:szCs w:val="24"/>
              </w:rPr>
            </w:pPr>
            <w:r w:rsidRPr="00092BA7">
              <w:rPr>
                <w:rFonts w:ascii="Calibri" w:eastAsia="Times New Roman" w:hAnsi="Calibri" w:cs="Arial"/>
                <w:b/>
                <w:bCs/>
                <w:snapToGrid w:val="0"/>
                <w:sz w:val="24"/>
                <w:szCs w:val="24"/>
              </w:rPr>
              <w:t>05-08-2023</w:t>
            </w:r>
          </w:p>
          <w:p w:rsidR="00292428" w:rsidRPr="00092BA7" w:rsidRDefault="00292428" w:rsidP="00292428">
            <w:pPr>
              <w:widowControl w:val="0"/>
              <w:jc w:val="center"/>
              <w:rPr>
                <w:rFonts w:ascii="Calibri" w:eastAsia="Times New Roman" w:hAnsi="Calibri" w:cs="Arial"/>
                <w:b/>
                <w:bCs/>
                <w:snapToGrid w:val="0"/>
                <w:sz w:val="24"/>
                <w:szCs w:val="24"/>
              </w:rPr>
            </w:pPr>
            <w:r>
              <w:rPr>
                <w:rFonts w:ascii="Calibri" w:eastAsia="Times New Roman" w:hAnsi="Calibri" w:cs="Arial"/>
                <w:b/>
                <w:bCs/>
                <w:snapToGrid w:val="0"/>
                <w:sz w:val="24"/>
                <w:szCs w:val="24"/>
              </w:rPr>
              <w:lastRenderedPageBreak/>
              <w:t>By 12:00pm</w:t>
            </w:r>
          </w:p>
        </w:tc>
        <w:tc>
          <w:tcPr>
            <w:tcW w:w="1435" w:type="dxa"/>
          </w:tcPr>
          <w:p w:rsidR="00292428" w:rsidRDefault="00292428" w:rsidP="00292428">
            <w:pPr>
              <w:jc w:val="center"/>
              <w:rPr>
                <w:sz w:val="24"/>
                <w:szCs w:val="24"/>
              </w:rPr>
            </w:pPr>
          </w:p>
          <w:p w:rsidR="00292428" w:rsidRDefault="00292428" w:rsidP="00292428">
            <w:pPr>
              <w:jc w:val="center"/>
              <w:rPr>
                <w:sz w:val="24"/>
                <w:szCs w:val="24"/>
              </w:rPr>
            </w:pPr>
          </w:p>
          <w:p w:rsidR="00292428" w:rsidRPr="00BF6241" w:rsidRDefault="00292428" w:rsidP="00292428">
            <w:pPr>
              <w:jc w:val="center"/>
              <w:rPr>
                <w:sz w:val="24"/>
                <w:szCs w:val="24"/>
              </w:rPr>
            </w:pPr>
          </w:p>
        </w:tc>
      </w:tr>
    </w:tbl>
    <w:p w:rsidR="00FC2D37" w:rsidRPr="00FC2D37" w:rsidRDefault="00FC2D37" w:rsidP="00FC2D37">
      <w:pPr>
        <w:widowControl w:val="0"/>
        <w:spacing w:after="0" w:line="240" w:lineRule="auto"/>
        <w:rPr>
          <w:rFonts w:ascii="Calibri" w:eastAsia="Times New Roman" w:hAnsi="Calibri" w:cs="Times New Roman"/>
          <w:snapToGrid w:val="0"/>
          <w:sz w:val="24"/>
          <w:szCs w:val="20"/>
        </w:rPr>
      </w:pPr>
    </w:p>
    <w:p w:rsidR="00FC2D37" w:rsidRPr="00FC2D37" w:rsidRDefault="00FC2D37" w:rsidP="00FC2D37">
      <w:pPr>
        <w:widowControl w:val="0"/>
        <w:spacing w:after="0" w:line="240" w:lineRule="auto"/>
        <w:rPr>
          <w:rFonts w:ascii="Calibri" w:eastAsia="Times New Roman" w:hAnsi="Calibri" w:cs="Times New Roman"/>
          <w:b/>
          <w:snapToGrid w:val="0"/>
          <w:sz w:val="24"/>
          <w:szCs w:val="20"/>
        </w:rPr>
      </w:pPr>
      <w:r w:rsidRPr="00FC2D37">
        <w:rPr>
          <w:rFonts w:ascii="Calibri" w:eastAsia="Times New Roman" w:hAnsi="Calibri" w:cs="Times New Roman"/>
          <w:b/>
          <w:snapToGrid w:val="0"/>
          <w:sz w:val="24"/>
          <w:szCs w:val="20"/>
        </w:rPr>
        <w:t xml:space="preserve">Official grades will be viewable on </w:t>
      </w:r>
      <w:proofErr w:type="spellStart"/>
      <w:r w:rsidRPr="00FC2D37">
        <w:rPr>
          <w:rFonts w:ascii="Calibri" w:eastAsia="Times New Roman" w:hAnsi="Calibri" w:cs="Times New Roman"/>
          <w:b/>
          <w:snapToGrid w:val="0"/>
          <w:sz w:val="24"/>
          <w:szCs w:val="20"/>
        </w:rPr>
        <w:t>mySTC</w:t>
      </w:r>
      <w:proofErr w:type="spellEnd"/>
      <w:r w:rsidRPr="00FC2D37">
        <w:rPr>
          <w:rFonts w:ascii="Calibri" w:eastAsia="Times New Roman" w:hAnsi="Calibri" w:cs="Times New Roman"/>
          <w:b/>
          <w:snapToGrid w:val="0"/>
          <w:sz w:val="24"/>
          <w:szCs w:val="20"/>
        </w:rPr>
        <w:t xml:space="preserve"> under </w:t>
      </w:r>
      <w:proofErr w:type="spellStart"/>
      <w:r w:rsidRPr="00FC2D37">
        <w:rPr>
          <w:rFonts w:ascii="Calibri" w:eastAsia="Times New Roman" w:hAnsi="Calibri" w:cs="Times New Roman"/>
          <w:b/>
          <w:snapToGrid w:val="0"/>
          <w:sz w:val="24"/>
          <w:szCs w:val="20"/>
        </w:rPr>
        <w:t>BannerWeb</w:t>
      </w:r>
      <w:proofErr w:type="spellEnd"/>
      <w:r w:rsidRPr="00FC2D37">
        <w:rPr>
          <w:rFonts w:ascii="Calibri" w:eastAsia="Times New Roman" w:hAnsi="Calibri" w:cs="Times New Roman"/>
          <w:b/>
          <w:snapToGrid w:val="0"/>
          <w:sz w:val="24"/>
          <w:szCs w:val="20"/>
        </w:rPr>
        <w:t xml:space="preserve"> after the semester is over.</w:t>
      </w:r>
    </w:p>
    <w:p w:rsidR="00FC2D37" w:rsidRPr="00FC2D37" w:rsidRDefault="00FC2D37" w:rsidP="00FC2D37">
      <w:pPr>
        <w:widowControl w:val="0"/>
        <w:spacing w:after="0" w:line="240" w:lineRule="auto"/>
        <w:rPr>
          <w:rFonts w:ascii="Calibri" w:eastAsia="Times New Roman" w:hAnsi="Calibri" w:cs="Arial"/>
          <w:b/>
          <w:bCs/>
          <w:snapToGrid w:val="0"/>
          <w:sz w:val="18"/>
          <w:szCs w:val="18"/>
        </w:rPr>
      </w:pPr>
    </w:p>
    <w:p w:rsidR="00FC2D37" w:rsidRPr="00FC2D37" w:rsidRDefault="00FC2D37" w:rsidP="00FC2D37">
      <w:pPr>
        <w:widowControl w:val="0"/>
        <w:spacing w:after="0" w:line="240" w:lineRule="auto"/>
        <w:rPr>
          <w:rFonts w:ascii="Calibri" w:eastAsia="Times New Roman" w:hAnsi="Calibri" w:cs="Times New Roman"/>
          <w:b/>
          <w:snapToGrid w:val="0"/>
          <w:color w:val="00B050"/>
          <w:sz w:val="24"/>
          <w:szCs w:val="20"/>
        </w:rPr>
      </w:pPr>
    </w:p>
    <w:p w:rsidR="00FC2D37" w:rsidRPr="00FC2D37" w:rsidRDefault="00FC2D37" w:rsidP="00FC2D37">
      <w:pPr>
        <w:widowControl w:val="0"/>
        <w:spacing w:after="0" w:line="240" w:lineRule="auto"/>
        <w:rPr>
          <w:rFonts w:ascii="Calibri" w:eastAsia="Times New Roman" w:hAnsi="Calibri" w:cs="Arial"/>
          <w:b/>
          <w:bCs/>
          <w:snapToGrid w:val="0"/>
          <w:sz w:val="24"/>
          <w:szCs w:val="24"/>
        </w:rPr>
      </w:pPr>
      <w:r w:rsidRPr="00FC2D37">
        <w:rPr>
          <w:rFonts w:ascii="Calibri" w:eastAsia="Times New Roman" w:hAnsi="Calibri" w:cs="Arial"/>
          <w:b/>
          <w:bCs/>
          <w:snapToGrid w:val="0"/>
          <w:sz w:val="24"/>
          <w:szCs w:val="24"/>
        </w:rPr>
        <w:t>Competency Areas:  (will vary for each course/taken from state standards)</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Air Brakes Air Supply and System Service</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Air Brakes Mechanical Service</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Parking Brakes</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Hydraulic Brakes System and Service</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Hydraulic Brakes Mechanical Service</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Hydraulic Brakes Power Assist Units</w:t>
      </w:r>
    </w:p>
    <w:p w:rsidR="00FC2D37" w:rsidRPr="00FC2D37" w:rsidRDefault="00FC2D37" w:rsidP="00FC2D37">
      <w:pPr>
        <w:widowControl w:val="0"/>
        <w:numPr>
          <w:ilvl w:val="0"/>
          <w:numId w:val="5"/>
        </w:numPr>
        <w:spacing w:after="0" w:line="240" w:lineRule="auto"/>
        <w:contextualSpacing/>
        <w:rPr>
          <w:rFonts w:ascii="Calibri" w:eastAsia="Times New Roman" w:hAnsi="Calibri" w:cs="Times New Roman"/>
          <w:snapToGrid w:val="0"/>
          <w:sz w:val="24"/>
          <w:szCs w:val="20"/>
        </w:rPr>
      </w:pPr>
      <w:r w:rsidRPr="00FC2D37">
        <w:rPr>
          <w:rFonts w:ascii="Calibri" w:eastAsia="Times New Roman" w:hAnsi="Calibri" w:cs="Times New Roman"/>
          <w:snapToGrid w:val="0"/>
          <w:sz w:val="24"/>
          <w:szCs w:val="20"/>
        </w:rPr>
        <w:t>Anti-Lock Brake Systems (ABS) and Automatic Traction Control (ATC)</w:t>
      </w:r>
    </w:p>
    <w:p w:rsidR="00FC2D37" w:rsidRPr="00FC2D37" w:rsidRDefault="00FC2D37" w:rsidP="00FC2D37">
      <w:pPr>
        <w:widowControl w:val="0"/>
        <w:spacing w:after="0" w:line="240" w:lineRule="auto"/>
        <w:ind w:left="720"/>
        <w:contextualSpacing/>
        <w:rPr>
          <w:rFonts w:ascii="Calibri" w:eastAsia="Times New Roman" w:hAnsi="Calibri" w:cs="Times New Roman"/>
          <w:snapToGrid w:val="0"/>
          <w:sz w:val="24"/>
          <w:szCs w:val="20"/>
        </w:rPr>
      </w:pPr>
    </w:p>
    <w:p w:rsidR="00FC2D37" w:rsidRPr="00FC2D37" w:rsidRDefault="00FC2D37" w:rsidP="00FC2D37">
      <w:pPr>
        <w:widowControl w:val="0"/>
        <w:spacing w:after="0" w:line="240" w:lineRule="auto"/>
        <w:rPr>
          <w:rFonts w:ascii="Calibri" w:eastAsia="Times New Roman" w:hAnsi="Calibri" w:cs="Arial"/>
          <w:snapToGrid w:val="0"/>
          <w:sz w:val="24"/>
          <w:szCs w:val="24"/>
        </w:rPr>
      </w:pPr>
      <w:r w:rsidRPr="00FC2D37">
        <w:rPr>
          <w:rFonts w:ascii="Calibri" w:eastAsia="Times New Roman" w:hAnsi="Calibri" w:cs="Arial"/>
          <w:b/>
          <w:bCs/>
          <w:snapToGrid w:val="0"/>
          <w:sz w:val="24"/>
          <w:szCs w:val="24"/>
        </w:rPr>
        <w:t xml:space="preserve">General Core Educational Competencies  </w:t>
      </w:r>
    </w:p>
    <w:p w:rsidR="00FC2D37" w:rsidRPr="00FC2D37" w:rsidRDefault="00FC2D37" w:rsidP="00FC2D37">
      <w:pPr>
        <w:widowControl w:val="0"/>
        <w:numPr>
          <w:ilvl w:val="0"/>
          <w:numId w:val="2"/>
        </w:numPr>
        <w:snapToGrid w:val="0"/>
        <w:spacing w:after="0" w:line="240" w:lineRule="auto"/>
        <w:rPr>
          <w:rFonts w:ascii="Calibri" w:eastAsia="Times New Roman" w:hAnsi="Calibri" w:cs="Arial"/>
          <w:bCs/>
          <w:snapToGrid w:val="0"/>
          <w:sz w:val="24"/>
          <w:szCs w:val="24"/>
        </w:rPr>
      </w:pPr>
      <w:r w:rsidRPr="00FC2D37">
        <w:rPr>
          <w:rFonts w:ascii="Calibri" w:eastAsia="Times New Roman" w:hAnsi="Calibri" w:cs="Arial"/>
          <w:bCs/>
          <w:snapToGrid w:val="0"/>
          <w:sz w:val="24"/>
          <w:szCs w:val="24"/>
        </w:rPr>
        <w:t>The ability to utilize standard written English.</w:t>
      </w:r>
    </w:p>
    <w:p w:rsidR="00FC2D37" w:rsidRPr="00FC2D37" w:rsidRDefault="00FC2D37" w:rsidP="00FC2D37">
      <w:pPr>
        <w:widowControl w:val="0"/>
        <w:numPr>
          <w:ilvl w:val="0"/>
          <w:numId w:val="2"/>
        </w:numPr>
        <w:snapToGrid w:val="0"/>
        <w:spacing w:after="0" w:line="240" w:lineRule="auto"/>
        <w:rPr>
          <w:rFonts w:ascii="Calibri" w:eastAsia="Times New Roman" w:hAnsi="Calibri" w:cs="Arial"/>
          <w:bCs/>
          <w:snapToGrid w:val="0"/>
          <w:sz w:val="24"/>
          <w:szCs w:val="24"/>
        </w:rPr>
      </w:pPr>
      <w:r w:rsidRPr="00FC2D37">
        <w:rPr>
          <w:rFonts w:ascii="Calibri" w:eastAsia="Times New Roman" w:hAnsi="Calibri" w:cs="Arial"/>
          <w:bCs/>
          <w:snapToGrid w:val="0"/>
          <w:sz w:val="24"/>
          <w:szCs w:val="24"/>
        </w:rPr>
        <w:t>The ability to solve practical mathematical problems.</w:t>
      </w:r>
    </w:p>
    <w:p w:rsidR="00FC2D37" w:rsidRPr="00FC2D37" w:rsidRDefault="00FC2D37" w:rsidP="00FC2D37">
      <w:pPr>
        <w:widowControl w:val="0"/>
        <w:numPr>
          <w:ilvl w:val="0"/>
          <w:numId w:val="2"/>
        </w:numPr>
        <w:snapToGrid w:val="0"/>
        <w:spacing w:after="0" w:line="240" w:lineRule="auto"/>
        <w:rPr>
          <w:rFonts w:ascii="Calibri" w:eastAsia="Times New Roman" w:hAnsi="Calibri" w:cs="Arial"/>
          <w:bCs/>
          <w:snapToGrid w:val="0"/>
          <w:sz w:val="24"/>
          <w:szCs w:val="24"/>
        </w:rPr>
      </w:pPr>
      <w:r w:rsidRPr="00FC2D37">
        <w:rPr>
          <w:rFonts w:ascii="Calibri" w:eastAsia="Times New Roman" w:hAnsi="Calibri" w:cs="Arial"/>
          <w:bCs/>
          <w:snapToGrid w:val="0"/>
          <w:sz w:val="24"/>
          <w:szCs w:val="24"/>
        </w:rPr>
        <w:t>The ability to read, analyze, and interpret information.</w:t>
      </w:r>
    </w:p>
    <w:p w:rsidR="00FC2D37" w:rsidRPr="00FC2D37" w:rsidRDefault="00FC2D37" w:rsidP="00FC2D37">
      <w:pPr>
        <w:keepNext/>
        <w:keepLines/>
        <w:widowControl w:val="0"/>
        <w:spacing w:before="240" w:after="40" w:line="240" w:lineRule="auto"/>
        <w:outlineLvl w:val="1"/>
        <w:rPr>
          <w:rFonts w:ascii="Calibri" w:eastAsiaTheme="majorEastAsia" w:hAnsi="Calibri" w:cs="Calibri"/>
          <w:b/>
          <w:caps/>
          <w:snapToGrid w:val="0"/>
          <w:sz w:val="24"/>
          <w:szCs w:val="26"/>
        </w:rPr>
      </w:pPr>
    </w:p>
    <w:p w:rsidR="00FC2D37" w:rsidRPr="00FC2D37" w:rsidRDefault="00FC2D37" w:rsidP="00FC2D37">
      <w:pPr>
        <w:widowControl w:val="0"/>
        <w:spacing w:after="0" w:line="240" w:lineRule="auto"/>
        <w:rPr>
          <w:rFonts w:ascii="Calibri" w:eastAsia="Times New Roman" w:hAnsi="Calibri" w:cs="Times New Roman"/>
          <w:snapToGrid w:val="0"/>
          <w:sz w:val="24"/>
          <w:szCs w:val="20"/>
        </w:rPr>
      </w:pPr>
    </w:p>
    <w:p w:rsidR="009F1BED" w:rsidRDefault="009F1BED"/>
    <w:sectPr w:rsidR="009F1BED" w:rsidSect="005C6C7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70" w:rsidRDefault="00FD38A1">
      <w:pPr>
        <w:spacing w:after="0" w:line="240" w:lineRule="auto"/>
      </w:pPr>
      <w:r>
        <w:separator/>
      </w:r>
    </w:p>
  </w:endnote>
  <w:endnote w:type="continuationSeparator" w:id="0">
    <w:p w:rsidR="00321470" w:rsidRDefault="00FD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34199"/>
      <w:docPartObj>
        <w:docPartGallery w:val="Page Numbers (Bottom of Page)"/>
        <w:docPartUnique/>
      </w:docPartObj>
    </w:sdtPr>
    <w:sdtEndPr>
      <w:rPr>
        <w:noProof/>
      </w:rPr>
    </w:sdtEndPr>
    <w:sdtContent>
      <w:p w:rsidR="001376EE" w:rsidRDefault="004876C1">
        <w:pPr>
          <w:pStyle w:val="Footer"/>
          <w:jc w:val="right"/>
        </w:pPr>
        <w:r>
          <w:fldChar w:fldCharType="begin"/>
        </w:r>
        <w:r>
          <w:instrText xml:space="preserve"> PAGE   \* MERGEFORMAT </w:instrText>
        </w:r>
        <w:r>
          <w:fldChar w:fldCharType="separate"/>
        </w:r>
        <w:r w:rsidR="00E92B4E">
          <w:rPr>
            <w:noProof/>
          </w:rPr>
          <w:t>2</w:t>
        </w:r>
        <w:r>
          <w:rPr>
            <w:noProof/>
          </w:rPr>
          <w:fldChar w:fldCharType="end"/>
        </w:r>
      </w:p>
    </w:sdtContent>
  </w:sdt>
  <w:p w:rsidR="001376EE" w:rsidRDefault="000D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70" w:rsidRDefault="00FD38A1">
      <w:pPr>
        <w:spacing w:after="0" w:line="240" w:lineRule="auto"/>
      </w:pPr>
      <w:r>
        <w:separator/>
      </w:r>
    </w:p>
  </w:footnote>
  <w:footnote w:type="continuationSeparator" w:id="0">
    <w:p w:rsidR="00321470" w:rsidRDefault="00FD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400"/>
    <w:multiLevelType w:val="hybridMultilevel"/>
    <w:tmpl w:val="112C1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73E4D"/>
    <w:multiLevelType w:val="hybridMultilevel"/>
    <w:tmpl w:val="68AC1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952B9"/>
    <w:multiLevelType w:val="hybridMultilevel"/>
    <w:tmpl w:val="D510545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37"/>
    <w:rsid w:val="000D0CE2"/>
    <w:rsid w:val="00135077"/>
    <w:rsid w:val="00292428"/>
    <w:rsid w:val="00321470"/>
    <w:rsid w:val="003366B5"/>
    <w:rsid w:val="003F1323"/>
    <w:rsid w:val="003F3ABF"/>
    <w:rsid w:val="004876C1"/>
    <w:rsid w:val="005C5E9C"/>
    <w:rsid w:val="00645D10"/>
    <w:rsid w:val="00775154"/>
    <w:rsid w:val="007A1521"/>
    <w:rsid w:val="008C54BE"/>
    <w:rsid w:val="009F1BED"/>
    <w:rsid w:val="00BC510C"/>
    <w:rsid w:val="00D91B92"/>
    <w:rsid w:val="00DA152A"/>
    <w:rsid w:val="00E13216"/>
    <w:rsid w:val="00E92B4E"/>
    <w:rsid w:val="00FC2D37"/>
    <w:rsid w:val="00FC69A0"/>
    <w:rsid w:val="00FD38A1"/>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296E1-4B50-4403-A6BE-21B2B4AC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3366B5"/>
    <w:pPr>
      <w:keepNext/>
      <w:keepLines/>
      <w:widowControl w:val="0"/>
      <w:spacing w:before="240" w:after="40" w:line="240" w:lineRule="auto"/>
      <w:outlineLvl w:val="1"/>
    </w:pPr>
    <w:rPr>
      <w:rFonts w:ascii="Calibri" w:eastAsiaTheme="majorEastAsia" w:hAnsi="Calibri" w:cs="Calibri"/>
      <w:b/>
      <w:cap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2D37"/>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2D37"/>
    <w:pPr>
      <w:widowControl w:val="0"/>
      <w:tabs>
        <w:tab w:val="center" w:pos="4680"/>
        <w:tab w:val="right" w:pos="9360"/>
      </w:tabs>
      <w:spacing w:after="0" w:line="240" w:lineRule="auto"/>
    </w:pPr>
    <w:rPr>
      <w:rFonts w:ascii="Calibri" w:eastAsia="Times New Roman" w:hAnsi="Calibri" w:cs="Times New Roman"/>
      <w:snapToGrid w:val="0"/>
      <w:sz w:val="24"/>
      <w:szCs w:val="20"/>
    </w:rPr>
  </w:style>
  <w:style w:type="character" w:customStyle="1" w:styleId="FooterChar">
    <w:name w:val="Footer Char"/>
    <w:basedOn w:val="DefaultParagraphFont"/>
    <w:link w:val="Footer"/>
    <w:uiPriority w:val="99"/>
    <w:rsid w:val="00FC2D37"/>
    <w:rPr>
      <w:rFonts w:ascii="Calibri" w:eastAsia="Times New Roman" w:hAnsi="Calibri" w:cs="Times New Roman"/>
      <w:snapToGrid w:val="0"/>
      <w:sz w:val="24"/>
      <w:szCs w:val="20"/>
    </w:rPr>
  </w:style>
  <w:style w:type="character" w:styleId="Hyperlink">
    <w:name w:val="Hyperlink"/>
    <w:basedOn w:val="DefaultParagraphFont"/>
    <w:rsid w:val="00775154"/>
    <w:rPr>
      <w:color w:val="0000FF"/>
      <w:u w:val="single"/>
    </w:rPr>
  </w:style>
  <w:style w:type="paragraph" w:styleId="NormalWeb">
    <w:name w:val="Normal (Web)"/>
    <w:basedOn w:val="Normal"/>
    <w:uiPriority w:val="99"/>
    <w:unhideWhenUsed/>
    <w:rsid w:val="00FF65BC"/>
    <w:pPr>
      <w:spacing w:after="0" w:line="240" w:lineRule="auto"/>
    </w:pPr>
    <w:rPr>
      <w:rFonts w:ascii="PMingLiU" w:eastAsia="PMingLiU" w:hAnsi="PMingLiU" w:cs="Times New Roman"/>
      <w:sz w:val="24"/>
      <w:szCs w:val="24"/>
      <w:lang w:eastAsia="zh-TW"/>
    </w:rPr>
  </w:style>
  <w:style w:type="character" w:customStyle="1" w:styleId="Heading2Char">
    <w:name w:val="Heading 2 Char"/>
    <w:basedOn w:val="DefaultParagraphFont"/>
    <w:link w:val="Heading2"/>
    <w:uiPriority w:val="9"/>
    <w:rsid w:val="003366B5"/>
    <w:rPr>
      <w:rFonts w:ascii="Calibri" w:eastAsiaTheme="majorEastAsia" w:hAnsi="Calibri" w:cs="Calibri"/>
      <w:b/>
      <w:caps/>
      <w:snapToGrid w:val="0"/>
      <w:sz w:val="24"/>
      <w:szCs w:val="26"/>
    </w:rPr>
  </w:style>
  <w:style w:type="paragraph" w:customStyle="1" w:styleId="xmsonormal">
    <w:name w:val="x_msonormal"/>
    <w:basedOn w:val="Normal"/>
    <w:rsid w:val="003366B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rson@southeasterntech.edu" TargetMode="External"/><Relationship Id="rId13" Type="http://schemas.openxmlformats.org/officeDocument/2006/relationships/hyperlink" Target="https://catalog.southeasterntech.edu/" TargetMode="External"/><Relationship Id="rId18" Type="http://schemas.openxmlformats.org/officeDocument/2006/relationships/hyperlink" Target="mailto:ejarrell@southeasterntech.edu" TargetMode="External"/><Relationship Id="rId26" Type="http://schemas.openxmlformats.org/officeDocument/2006/relationships/hyperlink" Target="mailto:hthomas@southeasterntech.edu" TargetMode="External"/><Relationship Id="rId3" Type="http://schemas.openxmlformats.org/officeDocument/2006/relationships/settings" Target="settings.xml"/><Relationship Id="rId21" Type="http://schemas.openxmlformats.org/officeDocument/2006/relationships/hyperlink" Target="mailto:ejarrell@southeasterntech.ed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atalog.southeasterntech.edu/" TargetMode="External"/><Relationship Id="rId17" Type="http://schemas.openxmlformats.org/officeDocument/2006/relationships/hyperlink" Target="mailto:ejarrell@southeasterntech.edu" TargetMode="External"/><Relationship Id="rId25" Type="http://schemas.openxmlformats.org/officeDocument/2006/relationships/hyperlink" Target="mailto:hthomas@southeasterntech.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water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wyatt@southeasterntech.edu" TargetMode="External"/><Relationship Id="rId24" Type="http://schemas.openxmlformats.org/officeDocument/2006/relationships/hyperlink" Target="mailto:hthomas@southeasterntech.ed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ephannie%20Waters"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10" Type="http://schemas.openxmlformats.org/officeDocument/2006/relationships/hyperlink" Target="mailto:jwyatt@southeasterntech.edu" TargetMode="External"/><Relationship Id="rId19" Type="http://schemas.openxmlformats.org/officeDocument/2006/relationships/hyperlink" Target="mailto:hthomas@southeasterntech.edu" TargetMode="External"/><Relationship Id="rId31" Type="http://schemas.openxmlformats.org/officeDocument/2006/relationships/hyperlink" Target="http://www.southeasterntech.edu/" TargetMode="External"/><Relationship Id="rId4" Type="http://schemas.openxmlformats.org/officeDocument/2006/relationships/webSettings" Target="webSettings.xml"/><Relationship Id="rId9" Type="http://schemas.openxmlformats.org/officeDocument/2006/relationships/hyperlink" Target="mailto:jamerson@southeasterntech.edu" TargetMode="External"/><Relationship Id="rId14" Type="http://schemas.openxmlformats.org/officeDocument/2006/relationships/hyperlink" Target="https://www.southeasterntech.edu/covid-19/" TargetMode="External"/><Relationship Id="rId22" Type="http://schemas.openxmlformats.org/officeDocument/2006/relationships/hyperlink" Target="mailto:ejarrell@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Wyatt</dc:creator>
  <cp:keywords/>
  <dc:description/>
  <cp:lastModifiedBy>Jeffrey Wyatt</cp:lastModifiedBy>
  <cp:revision>2</cp:revision>
  <dcterms:created xsi:type="dcterms:W3CDTF">2023-01-31T16:22:00Z</dcterms:created>
  <dcterms:modified xsi:type="dcterms:W3CDTF">2023-01-31T16:22:00Z</dcterms:modified>
</cp:coreProperties>
</file>