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4D" w:rsidRDefault="007017D8">
      <w:pPr>
        <w:rPr>
          <w:rFonts w:asciiTheme="minorHAnsi" w:hAnsiTheme="minorHAnsi" w:cstheme="minorHAnsi"/>
        </w:rPr>
      </w:pPr>
      <w:bookmarkStart w:id="0" w:name="_GoBack"/>
      <w:bookmarkEnd w:id="0"/>
      <w:r w:rsidRPr="00947BF8">
        <w:rPr>
          <w:noProof/>
          <w:snapToGrid/>
          <w:sz w:val="18"/>
          <w:szCs w:val="18"/>
        </w:rPr>
        <w:drawing>
          <wp:inline distT="0" distB="0" distL="0" distR="0" wp14:anchorId="62109EBC" wp14:editId="32A674AE">
            <wp:extent cx="2294626" cy="793630"/>
            <wp:effectExtent l="0" t="0" r="0" b="6985"/>
            <wp:docPr id="1" name="Picture 1" descr="This is an image of Southeastern Tech's Logo." title="Southeastern Te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4626" cy="793630"/>
                    </a:xfrm>
                    <a:prstGeom prst="rect">
                      <a:avLst/>
                    </a:prstGeom>
                    <a:noFill/>
                    <a:ln>
                      <a:noFill/>
                    </a:ln>
                  </pic:spPr>
                </pic:pic>
              </a:graphicData>
            </a:graphic>
          </wp:inline>
        </w:drawing>
      </w:r>
    </w:p>
    <w:p w:rsidR="007017D8" w:rsidRDefault="007017D8">
      <w:pPr>
        <w:rPr>
          <w:rFonts w:asciiTheme="minorHAnsi" w:hAnsiTheme="minorHAnsi" w:cstheme="minorHAnsi"/>
        </w:rPr>
      </w:pPr>
    </w:p>
    <w:p w:rsidR="004B4718" w:rsidRPr="004B4718" w:rsidRDefault="004B4718" w:rsidP="004B4718">
      <w:pPr>
        <w:pStyle w:val="Heading1"/>
      </w:pPr>
      <w:r w:rsidRPr="004B4718">
        <w:t>TENTATIVE—SUBJECT TO CHANGE</w:t>
      </w:r>
    </w:p>
    <w:p w:rsidR="007017D8" w:rsidRPr="004B4718" w:rsidRDefault="009C2C96" w:rsidP="004B4718">
      <w:pPr>
        <w:pStyle w:val="Heading1"/>
        <w:rPr>
          <w:color w:val="1F497D" w:themeColor="text2"/>
        </w:rPr>
      </w:pPr>
      <w:r w:rsidRPr="004B4718">
        <w:rPr>
          <w:color w:val="1F497D" w:themeColor="text2"/>
        </w:rPr>
        <w:t>BIOLOGY (</w:t>
      </w:r>
      <w:r w:rsidR="00256B59" w:rsidRPr="004B4718">
        <w:rPr>
          <w:color w:val="1F497D" w:themeColor="text2"/>
        </w:rPr>
        <w:t>BIOL</w:t>
      </w:r>
      <w:r w:rsidRPr="004B4718">
        <w:rPr>
          <w:color w:val="1F497D" w:themeColor="text2"/>
        </w:rPr>
        <w:t>)</w:t>
      </w:r>
      <w:r w:rsidR="00256B59" w:rsidRPr="004B4718">
        <w:rPr>
          <w:color w:val="1F497D" w:themeColor="text2"/>
        </w:rPr>
        <w:t xml:space="preserve"> 2114: Anatomy and Physiology II</w:t>
      </w:r>
    </w:p>
    <w:p w:rsidR="007017D8" w:rsidRPr="004B4718" w:rsidRDefault="007017D8" w:rsidP="004B4718">
      <w:pPr>
        <w:pStyle w:val="Heading1"/>
        <w:rPr>
          <w:color w:val="1F497D" w:themeColor="text2"/>
        </w:rPr>
      </w:pPr>
      <w:r w:rsidRPr="004B4718">
        <w:rPr>
          <w:color w:val="1F497D" w:themeColor="text2"/>
        </w:rPr>
        <w:t>COURSE SYLLABUS</w:t>
      </w:r>
    </w:p>
    <w:p w:rsidR="00F11B60" w:rsidRPr="004B4718" w:rsidRDefault="005B48F4" w:rsidP="005B48F4">
      <w:pPr>
        <w:tabs>
          <w:tab w:val="center" w:pos="5400"/>
          <w:tab w:val="left" w:pos="9930"/>
        </w:tabs>
        <w:rPr>
          <w:rFonts w:asciiTheme="minorHAnsi" w:hAnsiTheme="minorHAnsi" w:cstheme="minorHAnsi"/>
          <w:b/>
          <w:color w:val="1F497D" w:themeColor="text2"/>
          <w:sz w:val="32"/>
          <w:szCs w:val="32"/>
        </w:rPr>
      </w:pPr>
      <w:r>
        <w:rPr>
          <w:rFonts w:asciiTheme="minorHAnsi" w:hAnsiTheme="minorHAnsi" w:cstheme="minorHAnsi"/>
          <w:b/>
          <w:color w:val="1F497D" w:themeColor="text2"/>
          <w:sz w:val="32"/>
          <w:szCs w:val="32"/>
        </w:rPr>
        <w:tab/>
      </w:r>
      <w:r w:rsidR="000061D9" w:rsidRPr="004B4718">
        <w:rPr>
          <w:rFonts w:asciiTheme="minorHAnsi" w:hAnsiTheme="minorHAnsi" w:cstheme="minorHAnsi"/>
          <w:b/>
          <w:color w:val="1F497D" w:themeColor="text2"/>
          <w:sz w:val="32"/>
          <w:szCs w:val="32"/>
        </w:rPr>
        <w:t>Lecture</w:t>
      </w:r>
      <w:r w:rsidR="00830723" w:rsidRPr="004B4718">
        <w:rPr>
          <w:rFonts w:asciiTheme="minorHAnsi" w:hAnsiTheme="minorHAnsi" w:cstheme="minorHAnsi"/>
          <w:b/>
          <w:color w:val="1F497D" w:themeColor="text2"/>
          <w:sz w:val="32"/>
          <w:szCs w:val="32"/>
        </w:rPr>
        <w:t xml:space="preserve"> </w:t>
      </w:r>
      <w:r w:rsidR="00414D88">
        <w:rPr>
          <w:rFonts w:asciiTheme="minorHAnsi" w:hAnsiTheme="minorHAnsi" w:cstheme="minorHAnsi"/>
          <w:b/>
          <w:color w:val="1F497D" w:themeColor="text2"/>
          <w:sz w:val="32"/>
          <w:szCs w:val="32"/>
        </w:rPr>
        <w:t>Monday</w:t>
      </w:r>
      <w:r>
        <w:rPr>
          <w:rFonts w:asciiTheme="minorHAnsi" w:hAnsiTheme="minorHAnsi" w:cstheme="minorHAnsi"/>
          <w:b/>
          <w:color w:val="1F497D" w:themeColor="text2"/>
          <w:sz w:val="32"/>
          <w:szCs w:val="32"/>
        </w:rPr>
        <w:tab/>
      </w:r>
    </w:p>
    <w:p w:rsidR="007017D8" w:rsidRPr="004B4718" w:rsidRDefault="00533062" w:rsidP="007017D8">
      <w:pPr>
        <w:jc w:val="center"/>
        <w:rPr>
          <w:rFonts w:asciiTheme="minorHAnsi" w:hAnsiTheme="minorHAnsi" w:cstheme="minorHAnsi"/>
          <w:color w:val="1F497D" w:themeColor="text2"/>
          <w:sz w:val="32"/>
          <w:szCs w:val="32"/>
        </w:rPr>
      </w:pPr>
      <w:r>
        <w:rPr>
          <w:rFonts w:asciiTheme="minorHAnsi" w:hAnsiTheme="minorHAnsi" w:cstheme="minorHAnsi"/>
          <w:b/>
          <w:color w:val="1F497D" w:themeColor="text2"/>
          <w:sz w:val="32"/>
          <w:szCs w:val="32"/>
        </w:rPr>
        <w:t>Spring</w:t>
      </w:r>
      <w:r w:rsidR="00C67861">
        <w:rPr>
          <w:rFonts w:asciiTheme="minorHAnsi" w:hAnsiTheme="minorHAnsi" w:cstheme="minorHAnsi"/>
          <w:b/>
          <w:color w:val="1F497D" w:themeColor="text2"/>
          <w:sz w:val="32"/>
          <w:szCs w:val="32"/>
        </w:rPr>
        <w:t xml:space="preserve"> Semester </w:t>
      </w:r>
      <w:r>
        <w:rPr>
          <w:rFonts w:asciiTheme="minorHAnsi" w:hAnsiTheme="minorHAnsi" w:cstheme="minorHAnsi"/>
          <w:b/>
          <w:color w:val="1F497D" w:themeColor="text2"/>
          <w:sz w:val="32"/>
          <w:szCs w:val="32"/>
        </w:rPr>
        <w:t>2020</w:t>
      </w:r>
    </w:p>
    <w:p w:rsidR="00A827CA" w:rsidRPr="00496F7A" w:rsidRDefault="00A827CA" w:rsidP="009C14F4">
      <w:pPr>
        <w:pStyle w:val="Heading2"/>
      </w:pPr>
      <w:r w:rsidRPr="00496F7A">
        <w:t>Course information</w:t>
      </w:r>
    </w:p>
    <w:p w:rsidR="00A827CA" w:rsidRPr="00496F7A" w:rsidRDefault="00A827CA" w:rsidP="00A827CA">
      <w:pPr>
        <w:rPr>
          <w:rFonts w:asciiTheme="minorHAnsi" w:hAnsiTheme="minorHAnsi" w:cstheme="minorHAnsi"/>
        </w:rPr>
      </w:pPr>
      <w:r w:rsidRPr="002D2024">
        <w:rPr>
          <w:rFonts w:asciiTheme="minorHAnsi" w:hAnsiTheme="minorHAnsi" w:cstheme="minorHAnsi"/>
          <w:b/>
        </w:rPr>
        <w:t>Credit Hours/Minutes:</w:t>
      </w:r>
      <w:r w:rsidR="00830723">
        <w:rPr>
          <w:rFonts w:asciiTheme="minorHAnsi" w:hAnsiTheme="minorHAnsi" w:cstheme="minorHAnsi"/>
        </w:rPr>
        <w:t xml:space="preserve"> 3</w:t>
      </w:r>
      <w:r w:rsidRPr="00496F7A">
        <w:rPr>
          <w:rFonts w:asciiTheme="minorHAnsi" w:hAnsiTheme="minorHAnsi" w:cstheme="minorHAnsi"/>
        </w:rPr>
        <w:t>/2250</w:t>
      </w:r>
    </w:p>
    <w:p w:rsidR="00A827CA" w:rsidRPr="00496F7A" w:rsidRDefault="00A827CA" w:rsidP="00A827CA">
      <w:pPr>
        <w:rPr>
          <w:rFonts w:asciiTheme="minorHAnsi" w:hAnsiTheme="minorHAnsi" w:cstheme="minorHAnsi"/>
        </w:rPr>
      </w:pPr>
      <w:r w:rsidRPr="002D2024">
        <w:rPr>
          <w:rFonts w:asciiTheme="minorHAnsi" w:hAnsiTheme="minorHAnsi" w:cstheme="minorHAnsi"/>
          <w:b/>
        </w:rPr>
        <w:t>Class Location:</w:t>
      </w:r>
      <w:r w:rsidRPr="00496F7A">
        <w:rPr>
          <w:rFonts w:asciiTheme="minorHAnsi" w:hAnsiTheme="minorHAnsi" w:cstheme="minorHAnsi"/>
        </w:rPr>
        <w:t xml:space="preserve"> </w:t>
      </w:r>
      <w:r w:rsidR="00533062">
        <w:rPr>
          <w:rFonts w:asciiTheme="minorHAnsi" w:hAnsiTheme="minorHAnsi" w:cstheme="minorHAnsi"/>
        </w:rPr>
        <w:t>8136</w:t>
      </w:r>
    </w:p>
    <w:p w:rsidR="00A827CA" w:rsidRPr="00496F7A" w:rsidRDefault="00A827CA" w:rsidP="00A827CA">
      <w:pPr>
        <w:rPr>
          <w:rFonts w:asciiTheme="minorHAnsi" w:hAnsiTheme="minorHAnsi" w:cstheme="minorHAnsi"/>
        </w:rPr>
      </w:pPr>
      <w:r w:rsidRPr="002D2024">
        <w:rPr>
          <w:rFonts w:asciiTheme="minorHAnsi" w:hAnsiTheme="minorHAnsi" w:cstheme="minorHAnsi"/>
          <w:b/>
        </w:rPr>
        <w:t>Class Meets:</w:t>
      </w:r>
      <w:r w:rsidRPr="00496F7A">
        <w:rPr>
          <w:rFonts w:asciiTheme="minorHAnsi" w:hAnsiTheme="minorHAnsi" w:cstheme="minorHAnsi"/>
        </w:rPr>
        <w:t xml:space="preserve"> </w:t>
      </w:r>
      <w:r w:rsidR="00414D88">
        <w:rPr>
          <w:rFonts w:asciiTheme="minorHAnsi" w:hAnsiTheme="minorHAnsi" w:cstheme="minorHAnsi"/>
        </w:rPr>
        <w:t>Monday</w:t>
      </w:r>
      <w:r w:rsidR="003C6149">
        <w:rPr>
          <w:rFonts w:asciiTheme="minorHAnsi" w:hAnsiTheme="minorHAnsi" w:cstheme="minorHAnsi"/>
        </w:rPr>
        <w:t xml:space="preserve"> </w:t>
      </w:r>
      <w:r w:rsidR="00440096">
        <w:rPr>
          <w:rFonts w:asciiTheme="minorHAnsi" w:hAnsiTheme="minorHAnsi" w:cstheme="minorHAnsi"/>
        </w:rPr>
        <w:t>2:00-3:30</w:t>
      </w:r>
      <w:r w:rsidR="003C6149">
        <w:rPr>
          <w:rFonts w:asciiTheme="minorHAnsi" w:hAnsiTheme="minorHAnsi" w:cstheme="minorHAnsi"/>
        </w:rPr>
        <w:t xml:space="preserve"> </w:t>
      </w:r>
      <w:r w:rsidR="00440096">
        <w:rPr>
          <w:rFonts w:asciiTheme="minorHAnsi" w:hAnsiTheme="minorHAnsi" w:cstheme="minorHAnsi"/>
        </w:rPr>
        <w:t xml:space="preserve">pm </w:t>
      </w:r>
      <w:r w:rsidR="003C6149">
        <w:rPr>
          <w:rFonts w:asciiTheme="minorHAnsi" w:hAnsiTheme="minorHAnsi" w:cs="Arial"/>
        </w:rPr>
        <w:t>in seat (</w:t>
      </w:r>
      <w:r w:rsidR="003C6149" w:rsidRPr="00541651">
        <w:rPr>
          <w:rFonts w:asciiTheme="minorHAnsi" w:hAnsiTheme="minorHAnsi" w:cs="Arial"/>
          <w:b/>
        </w:rPr>
        <w:t>Hybrid</w:t>
      </w:r>
      <w:r w:rsidR="003C6149">
        <w:rPr>
          <w:rFonts w:asciiTheme="minorHAnsi" w:hAnsiTheme="minorHAnsi" w:cs="Arial"/>
        </w:rPr>
        <w:t xml:space="preserve"> – 60% face-to-face; 40% online course work)</w:t>
      </w:r>
    </w:p>
    <w:p w:rsidR="00A827CA" w:rsidRDefault="00A827CA" w:rsidP="00A827CA">
      <w:pPr>
        <w:rPr>
          <w:rFonts w:asciiTheme="minorHAnsi" w:hAnsiTheme="minorHAnsi" w:cstheme="minorHAnsi"/>
        </w:rPr>
      </w:pPr>
      <w:r w:rsidRPr="002D2024">
        <w:rPr>
          <w:rFonts w:asciiTheme="minorHAnsi" w:hAnsiTheme="minorHAnsi" w:cstheme="minorHAnsi"/>
          <w:b/>
        </w:rPr>
        <w:t>Course Reference Number (CRN):</w:t>
      </w:r>
      <w:r w:rsidRPr="00496F7A">
        <w:rPr>
          <w:rFonts w:asciiTheme="minorHAnsi" w:hAnsiTheme="minorHAnsi" w:cstheme="minorHAnsi"/>
        </w:rPr>
        <w:t xml:space="preserve"> </w:t>
      </w:r>
      <w:r w:rsidR="00533062">
        <w:rPr>
          <w:rFonts w:asciiTheme="minorHAnsi" w:hAnsiTheme="minorHAnsi" w:cstheme="minorHAnsi"/>
        </w:rPr>
        <w:t>40259</w:t>
      </w:r>
    </w:p>
    <w:p w:rsidR="00A827CA" w:rsidRPr="00496F7A" w:rsidRDefault="00A827CA" w:rsidP="00A827CA">
      <w:pPr>
        <w:rPr>
          <w:rFonts w:asciiTheme="minorHAnsi" w:hAnsiTheme="minorHAnsi" w:cstheme="minorHAnsi"/>
        </w:rPr>
      </w:pPr>
    </w:p>
    <w:p w:rsidR="00A827CA" w:rsidRPr="00496F7A" w:rsidRDefault="00A827CA" w:rsidP="009C14F4">
      <w:pPr>
        <w:pStyle w:val="Heading2"/>
      </w:pPr>
      <w:r w:rsidRPr="00496F7A">
        <w:t>Instructor contact information</w:t>
      </w:r>
    </w:p>
    <w:p w:rsidR="00987CF8" w:rsidRDefault="00A827CA" w:rsidP="00A827CA">
      <w:pPr>
        <w:rPr>
          <w:rFonts w:asciiTheme="minorHAnsi" w:hAnsiTheme="minorHAnsi" w:cstheme="minorHAnsi"/>
        </w:rPr>
      </w:pPr>
      <w:r w:rsidRPr="002D2024">
        <w:rPr>
          <w:rFonts w:asciiTheme="minorHAnsi" w:hAnsiTheme="minorHAnsi" w:cstheme="minorHAnsi"/>
          <w:b/>
        </w:rPr>
        <w:t>Instructor Name:</w:t>
      </w:r>
      <w:r w:rsidRPr="00496F7A">
        <w:rPr>
          <w:rFonts w:asciiTheme="minorHAnsi" w:hAnsiTheme="minorHAnsi" w:cstheme="minorHAnsi"/>
        </w:rPr>
        <w:t xml:space="preserve"> </w:t>
      </w:r>
      <w:r w:rsidR="007E7D59">
        <w:rPr>
          <w:rFonts w:asciiTheme="minorHAnsi" w:hAnsiTheme="minorHAnsi" w:cstheme="minorHAnsi"/>
        </w:rPr>
        <w:t>Sherry Sturgis</w:t>
      </w:r>
    </w:p>
    <w:p w:rsidR="00A827CA" w:rsidRPr="00987CF8" w:rsidRDefault="00987CF8" w:rsidP="00A827CA">
      <w:pPr>
        <w:rPr>
          <w:rFonts w:asciiTheme="minorHAnsi" w:hAnsiTheme="minorHAnsi"/>
          <w:szCs w:val="24"/>
        </w:rPr>
      </w:pPr>
      <w:r w:rsidRPr="002D2024">
        <w:rPr>
          <w:rFonts w:asciiTheme="minorHAnsi" w:hAnsiTheme="minorHAnsi" w:cstheme="minorHAnsi"/>
          <w:b/>
        </w:rPr>
        <w:t>Professional Bio:</w:t>
      </w:r>
      <w:r>
        <w:rPr>
          <w:rFonts w:asciiTheme="minorHAnsi" w:hAnsiTheme="minorHAnsi" w:cstheme="minorHAnsi"/>
        </w:rPr>
        <w:t xml:space="preserve"> </w:t>
      </w:r>
      <w:r w:rsidRPr="00BA4ADA">
        <w:rPr>
          <w:rFonts w:asciiTheme="minorHAnsi" w:hAnsiTheme="minorHAnsi"/>
          <w:szCs w:val="24"/>
        </w:rPr>
        <w:t>I received my B.S. and M.S. in Biology from Georgia Southern University, with an emphasis in Ecology</w:t>
      </w:r>
      <w:r>
        <w:rPr>
          <w:rFonts w:asciiTheme="minorHAnsi" w:hAnsiTheme="minorHAnsi"/>
          <w:szCs w:val="24"/>
        </w:rPr>
        <w:t>.</w:t>
      </w:r>
      <w:r w:rsidRPr="00287097">
        <w:rPr>
          <w:rFonts w:asciiTheme="minorHAnsi" w:hAnsiTheme="minorHAnsi"/>
          <w:szCs w:val="24"/>
        </w:rPr>
        <w:t xml:space="preserve"> </w:t>
      </w:r>
      <w:r>
        <w:rPr>
          <w:rFonts w:asciiTheme="minorHAnsi" w:hAnsiTheme="minorHAnsi"/>
          <w:szCs w:val="24"/>
        </w:rPr>
        <w:t>I am an Ecologist, Conservationist, Wildlife Rehabilitator, and Environmental Educator. I have taught many courses in Science, especially Biology in the field of higher education.</w:t>
      </w:r>
      <w:r w:rsidR="00A827CA" w:rsidRPr="00496F7A">
        <w:rPr>
          <w:rFonts w:asciiTheme="minorHAnsi" w:hAnsiTheme="minorHAnsi" w:cstheme="minorHAnsi"/>
        </w:rPr>
        <w:tab/>
      </w:r>
    </w:p>
    <w:p w:rsidR="00A827CA" w:rsidRPr="00496F7A" w:rsidRDefault="00A827CA" w:rsidP="00A827CA">
      <w:pPr>
        <w:rPr>
          <w:rFonts w:asciiTheme="minorHAnsi" w:hAnsiTheme="minorHAnsi" w:cstheme="minorHAnsi"/>
        </w:rPr>
      </w:pPr>
      <w:r w:rsidRPr="002D2024">
        <w:rPr>
          <w:rFonts w:asciiTheme="minorHAnsi" w:hAnsiTheme="minorHAnsi" w:cstheme="minorHAnsi"/>
          <w:b/>
        </w:rPr>
        <w:t>Office Location:</w:t>
      </w:r>
      <w:r w:rsidRPr="00496F7A">
        <w:rPr>
          <w:rFonts w:asciiTheme="minorHAnsi" w:hAnsiTheme="minorHAnsi" w:cstheme="minorHAnsi"/>
        </w:rPr>
        <w:t xml:space="preserve"> </w:t>
      </w:r>
      <w:r w:rsidR="007E7D59">
        <w:rPr>
          <w:rFonts w:asciiTheme="minorHAnsi" w:hAnsiTheme="minorHAnsi" w:cstheme="minorHAnsi"/>
        </w:rPr>
        <w:t xml:space="preserve">Swainsboro Campus, Building 6, Room 6110 (Fish &amp; Wildlife Program Director) for </w:t>
      </w:r>
      <w:r w:rsidR="00FB0471">
        <w:rPr>
          <w:rFonts w:asciiTheme="minorHAnsi" w:hAnsiTheme="minorHAnsi" w:cstheme="minorHAnsi"/>
        </w:rPr>
        <w:t xml:space="preserve">all </w:t>
      </w:r>
      <w:r w:rsidR="002D2024">
        <w:rPr>
          <w:rFonts w:asciiTheme="minorHAnsi" w:hAnsiTheme="minorHAnsi" w:cstheme="minorHAnsi"/>
        </w:rPr>
        <w:t>o</w:t>
      </w:r>
      <w:r w:rsidR="007E7D59">
        <w:rPr>
          <w:rFonts w:asciiTheme="minorHAnsi" w:hAnsiTheme="minorHAnsi" w:cstheme="minorHAnsi"/>
        </w:rPr>
        <w:t xml:space="preserve">ffice hours &amp; Swainsboro Campus, Health Science Annex (HSA), </w:t>
      </w:r>
      <w:r w:rsidRPr="00496F7A">
        <w:rPr>
          <w:rFonts w:asciiTheme="minorHAnsi" w:hAnsiTheme="minorHAnsi" w:cstheme="minorHAnsi"/>
        </w:rPr>
        <w:t xml:space="preserve">8145 </w:t>
      </w:r>
      <w:r w:rsidR="00987CF8">
        <w:rPr>
          <w:rFonts w:asciiTheme="minorHAnsi" w:hAnsiTheme="minorHAnsi" w:cstheme="minorHAnsi"/>
        </w:rPr>
        <w:t>for</w:t>
      </w:r>
      <w:r w:rsidR="007E7D59">
        <w:rPr>
          <w:rFonts w:asciiTheme="minorHAnsi" w:hAnsiTheme="minorHAnsi" w:cstheme="minorHAnsi"/>
        </w:rPr>
        <w:t xml:space="preserve"> Monday </w:t>
      </w:r>
      <w:r w:rsidR="00987CF8">
        <w:rPr>
          <w:rFonts w:asciiTheme="minorHAnsi" w:hAnsiTheme="minorHAnsi" w:cstheme="minorHAnsi"/>
        </w:rPr>
        <w:t>appointments,</w:t>
      </w:r>
      <w:r w:rsidR="00BF7371">
        <w:rPr>
          <w:rFonts w:asciiTheme="minorHAnsi" w:hAnsiTheme="minorHAnsi" w:cstheme="minorHAnsi"/>
        </w:rPr>
        <w:t xml:space="preserve"> </w:t>
      </w:r>
      <w:r w:rsidR="007E7D59">
        <w:rPr>
          <w:rFonts w:asciiTheme="minorHAnsi" w:hAnsiTheme="minorHAnsi" w:cstheme="minorHAnsi"/>
        </w:rPr>
        <w:t>if needed</w:t>
      </w:r>
    </w:p>
    <w:p w:rsidR="00A827CA" w:rsidRPr="007E7D59" w:rsidRDefault="00A827CA" w:rsidP="00A827CA">
      <w:pPr>
        <w:rPr>
          <w:rFonts w:asciiTheme="minorHAnsi" w:hAnsiTheme="minorHAnsi" w:cstheme="minorHAnsi"/>
        </w:rPr>
      </w:pPr>
      <w:r w:rsidRPr="002D2024">
        <w:rPr>
          <w:rFonts w:asciiTheme="minorHAnsi" w:hAnsiTheme="minorHAnsi" w:cstheme="minorHAnsi"/>
          <w:b/>
        </w:rPr>
        <w:t>Office Hours:</w:t>
      </w:r>
      <w:r w:rsidR="002D2024" w:rsidRPr="002D2024">
        <w:rPr>
          <w:rFonts w:cs="Arial"/>
        </w:rPr>
        <w:t xml:space="preserve"> </w:t>
      </w:r>
      <w:r w:rsidR="002D2024">
        <w:rPr>
          <w:rFonts w:cs="Arial"/>
        </w:rPr>
        <w:t>Monday 7:00 am -7:30 am; Tuesday 7:00 am -7:30 am &amp; 2:00 pm-5:00 pm; Wednesday 7:00 am-7:30 am; Thursday 7:00 am-7:30 am, 12:00 am-5:00 pm.</w:t>
      </w:r>
      <w:r w:rsidR="007E7D59">
        <w:rPr>
          <w:rFonts w:asciiTheme="minorHAnsi" w:hAnsiTheme="minorHAnsi" w:cstheme="minorHAnsi"/>
        </w:rPr>
        <w:t xml:space="preserve"> I will also be glad to</w:t>
      </w:r>
      <w:r w:rsidR="002D2024">
        <w:rPr>
          <w:rFonts w:asciiTheme="minorHAnsi" w:hAnsiTheme="minorHAnsi" w:cstheme="minorHAnsi"/>
        </w:rPr>
        <w:t xml:space="preserve"> meet you after class on Monday</w:t>
      </w:r>
      <w:r w:rsidR="007E7D59">
        <w:rPr>
          <w:rFonts w:asciiTheme="minorHAnsi" w:hAnsiTheme="minorHAnsi" w:cstheme="minorHAnsi"/>
        </w:rPr>
        <w:t xml:space="preserve"> in the Health Science Annex (HAS), </w:t>
      </w:r>
      <w:r w:rsidR="002D2024">
        <w:rPr>
          <w:rFonts w:asciiTheme="minorHAnsi" w:hAnsiTheme="minorHAnsi" w:cstheme="minorHAnsi"/>
        </w:rPr>
        <w:t>r</w:t>
      </w:r>
      <w:r w:rsidR="007E7D59">
        <w:rPr>
          <w:rFonts w:asciiTheme="minorHAnsi" w:hAnsiTheme="minorHAnsi" w:cstheme="minorHAnsi"/>
        </w:rPr>
        <w:t>oom 8145, if time permits.</w:t>
      </w:r>
    </w:p>
    <w:p w:rsidR="00987CF8" w:rsidRDefault="00987CF8" w:rsidP="00A827CA">
      <w:pPr>
        <w:rPr>
          <w:rFonts w:asciiTheme="minorHAnsi" w:hAnsiTheme="minorHAnsi" w:cstheme="minorHAnsi"/>
        </w:rPr>
      </w:pPr>
      <w:r w:rsidRPr="002D2024">
        <w:rPr>
          <w:rFonts w:asciiTheme="minorHAnsi" w:hAnsiTheme="minorHAnsi" w:cstheme="minorHAnsi"/>
          <w:b/>
        </w:rPr>
        <w:t>Email Address:</w:t>
      </w:r>
      <w:r>
        <w:rPr>
          <w:rFonts w:asciiTheme="minorHAnsi" w:hAnsiTheme="minorHAnsi" w:cstheme="minorHAnsi"/>
        </w:rPr>
        <w:t xml:space="preserve"> </w:t>
      </w:r>
      <w:hyperlink r:id="rId7" w:history="1">
        <w:r w:rsidRPr="000948FE">
          <w:rPr>
            <w:rStyle w:val="Hyperlink"/>
            <w:rFonts w:asciiTheme="minorHAnsi" w:hAnsiTheme="minorHAnsi" w:cstheme="minorHAnsi"/>
          </w:rPr>
          <w:t>ssturgis@southeasterntech.edu</w:t>
        </w:r>
      </w:hyperlink>
    </w:p>
    <w:p w:rsidR="00A827CA" w:rsidRPr="00496F7A" w:rsidRDefault="00987CF8" w:rsidP="00A827CA">
      <w:pPr>
        <w:rPr>
          <w:rFonts w:asciiTheme="minorHAnsi" w:hAnsiTheme="minorHAnsi" w:cstheme="minorHAnsi"/>
        </w:rPr>
      </w:pPr>
      <w:r w:rsidRPr="002D2024">
        <w:rPr>
          <w:rFonts w:asciiTheme="minorHAnsi" w:hAnsiTheme="minorHAnsi" w:cstheme="minorHAnsi"/>
          <w:b/>
        </w:rPr>
        <w:t>Phone:</w:t>
      </w:r>
      <w:r>
        <w:rPr>
          <w:rFonts w:asciiTheme="minorHAnsi" w:hAnsiTheme="minorHAnsi" w:cstheme="minorHAnsi"/>
        </w:rPr>
        <w:t xml:space="preserve"> 478-289-2303</w:t>
      </w:r>
      <w:r w:rsidR="00A827CA" w:rsidRPr="00496F7A">
        <w:rPr>
          <w:rFonts w:asciiTheme="minorHAnsi" w:hAnsiTheme="minorHAnsi" w:cstheme="minorHAnsi"/>
        </w:rPr>
        <w:t xml:space="preserve"> </w:t>
      </w:r>
    </w:p>
    <w:p w:rsidR="00A827CA" w:rsidRPr="00496F7A" w:rsidRDefault="00987CF8" w:rsidP="00A827CA">
      <w:pPr>
        <w:tabs>
          <w:tab w:val="left" w:pos="3105"/>
        </w:tabs>
        <w:rPr>
          <w:rFonts w:asciiTheme="minorHAnsi" w:hAnsiTheme="minorHAnsi" w:cstheme="minorHAnsi"/>
        </w:rPr>
      </w:pPr>
      <w:r w:rsidRPr="002D2024">
        <w:rPr>
          <w:rFonts w:asciiTheme="minorHAnsi" w:hAnsiTheme="minorHAnsi" w:cstheme="minorHAnsi"/>
          <w:b/>
        </w:rPr>
        <w:t>Cell Phone:</w:t>
      </w:r>
      <w:r>
        <w:rPr>
          <w:rFonts w:asciiTheme="minorHAnsi" w:hAnsiTheme="minorHAnsi" w:cstheme="minorHAnsi"/>
        </w:rPr>
        <w:t xml:space="preserve"> 912-682-2376, please text me first, and do not use this number unless you really need to reach me.</w:t>
      </w:r>
      <w:r w:rsidR="00F01C66">
        <w:rPr>
          <w:rFonts w:asciiTheme="minorHAnsi" w:hAnsiTheme="minorHAnsi" w:cstheme="minorHAnsi"/>
        </w:rPr>
        <w:t xml:space="preserve"> I do not mind you contacting me by cell phone, just don’t abuse the privilege. </w:t>
      </w:r>
      <w:r w:rsidR="00A827CA">
        <w:rPr>
          <w:rFonts w:asciiTheme="minorHAnsi" w:hAnsiTheme="minorHAnsi" w:cstheme="minorHAnsi"/>
        </w:rPr>
        <w:tab/>
      </w:r>
    </w:p>
    <w:p w:rsidR="00A827CA" w:rsidRDefault="00987CF8" w:rsidP="00A827CA">
      <w:pPr>
        <w:rPr>
          <w:rFonts w:asciiTheme="minorHAnsi" w:hAnsiTheme="minorHAnsi" w:cstheme="minorHAnsi"/>
        </w:rPr>
      </w:pPr>
      <w:r w:rsidRPr="002D2024">
        <w:rPr>
          <w:rFonts w:asciiTheme="minorHAnsi" w:hAnsiTheme="minorHAnsi" w:cstheme="minorHAnsi"/>
          <w:b/>
        </w:rPr>
        <w:t>Fax Number:</w:t>
      </w:r>
      <w:r>
        <w:rPr>
          <w:rFonts w:asciiTheme="minorHAnsi" w:hAnsiTheme="minorHAnsi" w:cstheme="minorHAnsi"/>
        </w:rPr>
        <w:t xml:space="preserve"> </w:t>
      </w:r>
      <w:r w:rsidR="002D2024">
        <w:rPr>
          <w:rFonts w:asciiTheme="minorHAnsi" w:hAnsiTheme="minorHAnsi" w:cstheme="minorHAnsi"/>
        </w:rPr>
        <w:t>NA</w:t>
      </w:r>
    </w:p>
    <w:p w:rsidR="00A827CA" w:rsidRDefault="00A827CA" w:rsidP="00A827CA">
      <w:pPr>
        <w:rPr>
          <w:rFonts w:asciiTheme="minorHAnsi" w:hAnsiTheme="minorHAnsi" w:cstheme="minorHAnsi"/>
        </w:rPr>
      </w:pPr>
      <w:r w:rsidRPr="002D2024">
        <w:rPr>
          <w:rFonts w:asciiTheme="minorHAnsi" w:hAnsiTheme="minorHAnsi" w:cstheme="minorHAnsi"/>
          <w:b/>
        </w:rPr>
        <w:t>Tutoring Hours:</w:t>
      </w:r>
      <w:r w:rsidRPr="00496F7A">
        <w:rPr>
          <w:rFonts w:asciiTheme="minorHAnsi" w:hAnsiTheme="minorHAnsi" w:cstheme="minorHAnsi"/>
        </w:rPr>
        <w:t xml:space="preserve"> By appointment only</w:t>
      </w:r>
    </w:p>
    <w:p w:rsidR="00A827CA" w:rsidRDefault="00A827CA" w:rsidP="00A827CA">
      <w:pPr>
        <w:rPr>
          <w:rFonts w:asciiTheme="minorHAnsi" w:hAnsiTheme="minorHAnsi" w:cstheme="minorHAnsi"/>
        </w:rPr>
      </w:pPr>
    </w:p>
    <w:p w:rsidR="000061D9" w:rsidRPr="001649EB" w:rsidRDefault="000061D9" w:rsidP="00A827CA">
      <w:pPr>
        <w:rPr>
          <w:rFonts w:cs="Arial"/>
          <w:b/>
        </w:rPr>
      </w:pPr>
      <w:r w:rsidRPr="001649EB">
        <w:rPr>
          <w:rFonts w:cs="Arial"/>
          <w:b/>
        </w:rPr>
        <w:t xml:space="preserve">This course </w:t>
      </w:r>
      <w:r w:rsidRPr="00D6041C">
        <w:rPr>
          <w:rFonts w:cs="Arial"/>
          <w:b/>
          <w:noProof/>
        </w:rPr>
        <w:t>is taught</w:t>
      </w:r>
      <w:r w:rsidRPr="001649EB">
        <w:rPr>
          <w:rFonts w:cs="Arial"/>
          <w:b/>
        </w:rPr>
        <w:t xml:space="preserve"> in a hybrid format.  Hybrid classes require students to complete a portion of the </w:t>
      </w:r>
      <w:proofErr w:type="gramStart"/>
      <w:r w:rsidRPr="001649EB">
        <w:rPr>
          <w:rFonts w:cs="Arial"/>
          <w:b/>
        </w:rPr>
        <w:t>required</w:t>
      </w:r>
      <w:proofErr w:type="gramEnd"/>
      <w:r w:rsidRPr="001649EB">
        <w:rPr>
          <w:rFonts w:cs="Arial"/>
          <w:b/>
        </w:rPr>
        <w:t xml:space="preserve"> contact hours traditionally by attending classes on campus </w:t>
      </w:r>
      <w:r w:rsidR="00A827CA">
        <w:rPr>
          <w:rFonts w:cs="Arial"/>
          <w:b/>
        </w:rPr>
        <w:t xml:space="preserve">(60%) </w:t>
      </w:r>
      <w:r w:rsidRPr="001649EB">
        <w:rPr>
          <w:rFonts w:cs="Arial"/>
          <w:b/>
        </w:rPr>
        <w:t xml:space="preserve">while completing the remaining portion online </w:t>
      </w:r>
      <w:r w:rsidR="00A827CA">
        <w:rPr>
          <w:rFonts w:cs="Arial"/>
          <w:b/>
        </w:rPr>
        <w:t xml:space="preserve">(40%) </w:t>
      </w:r>
      <w:r w:rsidRPr="001649EB">
        <w:rPr>
          <w:rFonts w:cs="Arial"/>
          <w:b/>
        </w:rPr>
        <w:t xml:space="preserve">at the student’s convenience </w:t>
      </w:r>
      <w:r w:rsidRPr="00D6041C">
        <w:rPr>
          <w:rFonts w:cs="Arial"/>
          <w:b/>
          <w:noProof/>
        </w:rPr>
        <w:t>with respect to</w:t>
      </w:r>
      <w:r w:rsidRPr="001649EB">
        <w:rPr>
          <w:rFonts w:cs="Arial"/>
          <w:b/>
        </w:rPr>
        <w:t xml:space="preserve"> the instructor’s requirements.</w:t>
      </w:r>
    </w:p>
    <w:p w:rsidR="00C745FC" w:rsidRPr="000757B7" w:rsidRDefault="00C745FC" w:rsidP="009C2C96">
      <w:pPr>
        <w:rPr>
          <w:rFonts w:asciiTheme="minorHAnsi" w:hAnsiTheme="minorHAnsi" w:cs="Arial"/>
        </w:rPr>
      </w:pPr>
    </w:p>
    <w:p w:rsidR="009C2C96" w:rsidRPr="000757B7" w:rsidRDefault="009C2C96" w:rsidP="009C14F4">
      <w:pPr>
        <w:pStyle w:val="Heading2"/>
      </w:pPr>
      <w:r w:rsidRPr="000757B7">
        <w:t>Southeastern technical college’s (STC) catalog and student handbook</w:t>
      </w:r>
    </w:p>
    <w:p w:rsidR="009C2C96" w:rsidRDefault="009C2C96" w:rsidP="009C2C96">
      <w:pPr>
        <w:rPr>
          <w:rFonts w:asciiTheme="minorHAnsi" w:hAnsiTheme="minorHAnsi"/>
        </w:rPr>
      </w:pPr>
      <w:r w:rsidRPr="000757B7">
        <w:rPr>
          <w:rFonts w:asciiTheme="minorHAnsi" w:hAnsiTheme="minorHAnsi"/>
        </w:rPr>
        <w:t xml:space="preserve">Students are responsible for all policies and procedures and all other information included in Southeastern Technical College’s </w:t>
      </w:r>
      <w:hyperlink r:id="rId8" w:tooltip="http://www.southeasterntech.edu/student-affairs/catalog-handbook.php" w:history="1">
        <w:r w:rsidRPr="000757B7">
          <w:rPr>
            <w:rStyle w:val="Hyperlink"/>
            <w:rFonts w:asciiTheme="minorHAnsi" w:hAnsiTheme="minorHAnsi"/>
          </w:rPr>
          <w:t>Catalog and Student Handbook</w:t>
        </w:r>
      </w:hyperlink>
      <w:r w:rsidRPr="000757B7">
        <w:rPr>
          <w:rFonts w:asciiTheme="minorHAnsi" w:hAnsiTheme="minorHAnsi"/>
        </w:rPr>
        <w:t xml:space="preserve"> (</w:t>
      </w:r>
      <w:hyperlink r:id="rId9" w:tooltip="Southeastern Technical College's Catalog and Handbook" w:history="1">
        <w:r w:rsidRPr="000757B7">
          <w:rPr>
            <w:rStyle w:val="Hyperlink"/>
            <w:rFonts w:asciiTheme="minorHAnsi" w:hAnsiTheme="minorHAnsi"/>
          </w:rPr>
          <w:t>http://www.southeasterntech.edu/student-affairs/catalog-handbook.php</w:t>
        </w:r>
      </w:hyperlink>
      <w:r w:rsidRPr="000757B7">
        <w:rPr>
          <w:rFonts w:asciiTheme="minorHAnsi" w:hAnsiTheme="minorHAnsi"/>
        </w:rPr>
        <w:t>).</w:t>
      </w:r>
    </w:p>
    <w:p w:rsidR="00C745FC" w:rsidRPr="000757B7" w:rsidRDefault="00C745FC" w:rsidP="009C2C96">
      <w:pPr>
        <w:rPr>
          <w:rFonts w:asciiTheme="minorHAnsi" w:hAnsiTheme="minorHAnsi"/>
        </w:rPr>
      </w:pPr>
    </w:p>
    <w:p w:rsidR="00987CF8" w:rsidRDefault="00987CF8" w:rsidP="009C14F4">
      <w:pPr>
        <w:pStyle w:val="Heading2"/>
      </w:pPr>
    </w:p>
    <w:p w:rsidR="00987CF8" w:rsidRDefault="00987CF8" w:rsidP="009C14F4">
      <w:pPr>
        <w:pStyle w:val="Heading2"/>
      </w:pPr>
    </w:p>
    <w:p w:rsidR="00A827CA" w:rsidRPr="00496F7A" w:rsidRDefault="00A827CA" w:rsidP="009C14F4">
      <w:pPr>
        <w:pStyle w:val="Heading2"/>
      </w:pPr>
      <w:r w:rsidRPr="00496F7A">
        <w:t>REQUIRED TEXT</w:t>
      </w:r>
    </w:p>
    <w:p w:rsidR="00A827CA" w:rsidRPr="00496F7A" w:rsidRDefault="00A827CA" w:rsidP="00A827CA">
      <w:pPr>
        <w:pStyle w:val="ListParagraph"/>
        <w:numPr>
          <w:ilvl w:val="0"/>
          <w:numId w:val="15"/>
        </w:numPr>
        <w:rPr>
          <w:rFonts w:asciiTheme="minorHAnsi" w:hAnsiTheme="minorHAnsi" w:cstheme="minorHAnsi"/>
        </w:rPr>
      </w:pPr>
      <w:proofErr w:type="spellStart"/>
      <w:r w:rsidRPr="00496F7A">
        <w:rPr>
          <w:rFonts w:asciiTheme="minorHAnsi" w:hAnsiTheme="minorHAnsi" w:cstheme="minorHAnsi"/>
        </w:rPr>
        <w:t>Wiley</w:t>
      </w:r>
      <w:r>
        <w:rPr>
          <w:rFonts w:asciiTheme="minorHAnsi" w:hAnsiTheme="minorHAnsi" w:cstheme="minorHAnsi"/>
        </w:rPr>
        <w:t>PLUS</w:t>
      </w:r>
      <w:proofErr w:type="spellEnd"/>
      <w:r>
        <w:rPr>
          <w:rFonts w:asciiTheme="minorHAnsi" w:hAnsiTheme="minorHAnsi" w:cstheme="minorHAnsi"/>
        </w:rPr>
        <w:t xml:space="preserve"> Next Gen</w:t>
      </w:r>
      <w:r w:rsidRPr="00F20032">
        <w:rPr>
          <w:rFonts w:asciiTheme="minorHAnsi" w:hAnsiTheme="minorHAnsi" w:cstheme="minorHAnsi"/>
        </w:rPr>
        <w:t xml:space="preserve"> package that comes with the </w:t>
      </w:r>
      <w:proofErr w:type="spellStart"/>
      <w:r w:rsidRPr="00F20032">
        <w:rPr>
          <w:rFonts w:asciiTheme="minorHAnsi" w:hAnsiTheme="minorHAnsi" w:cstheme="minorHAnsi"/>
        </w:rPr>
        <w:t>looseleaf</w:t>
      </w:r>
      <w:proofErr w:type="spellEnd"/>
      <w:r>
        <w:rPr>
          <w:rFonts w:asciiTheme="minorHAnsi" w:hAnsiTheme="minorHAnsi" w:cstheme="minorHAnsi"/>
        </w:rPr>
        <w:t xml:space="preserve"> </w:t>
      </w:r>
      <w:r w:rsidRPr="00496F7A">
        <w:rPr>
          <w:rFonts w:asciiTheme="minorHAnsi" w:hAnsiTheme="minorHAnsi" w:cstheme="minorHAnsi"/>
        </w:rPr>
        <w:t xml:space="preserve">Principles of Anatomy and Physiology, </w:t>
      </w:r>
      <w:proofErr w:type="spellStart"/>
      <w:r w:rsidRPr="00496F7A">
        <w:rPr>
          <w:rFonts w:asciiTheme="minorHAnsi" w:hAnsiTheme="minorHAnsi" w:cstheme="minorHAnsi"/>
        </w:rPr>
        <w:t>Tortora</w:t>
      </w:r>
      <w:proofErr w:type="spellEnd"/>
      <w:r w:rsidRPr="00496F7A">
        <w:rPr>
          <w:rFonts w:asciiTheme="minorHAnsi" w:hAnsiTheme="minorHAnsi" w:cstheme="minorHAnsi"/>
        </w:rPr>
        <w:t xml:space="preserve"> and </w:t>
      </w:r>
      <w:proofErr w:type="spellStart"/>
      <w:r w:rsidRPr="00496F7A">
        <w:rPr>
          <w:rFonts w:asciiTheme="minorHAnsi" w:hAnsiTheme="minorHAnsi" w:cstheme="minorHAnsi"/>
        </w:rPr>
        <w:t>Derrickson</w:t>
      </w:r>
      <w:proofErr w:type="spellEnd"/>
      <w:r w:rsidRPr="00496F7A">
        <w:rPr>
          <w:rFonts w:asciiTheme="minorHAnsi" w:hAnsiTheme="minorHAnsi" w:cstheme="minorHAnsi"/>
        </w:rPr>
        <w:t>, 1</w:t>
      </w:r>
      <w:r>
        <w:rPr>
          <w:rFonts w:asciiTheme="minorHAnsi" w:hAnsiTheme="minorHAnsi" w:cstheme="minorHAnsi"/>
        </w:rPr>
        <w:t>5th edition (</w:t>
      </w:r>
      <w:r w:rsidRPr="00F20032">
        <w:rPr>
          <w:rFonts w:asciiTheme="minorHAnsi" w:hAnsiTheme="minorHAnsi" w:cstheme="minorHAnsi"/>
        </w:rPr>
        <w:t>9781119492030</w:t>
      </w:r>
      <w:r>
        <w:rPr>
          <w:rFonts w:asciiTheme="minorHAnsi" w:hAnsiTheme="minorHAnsi" w:cstheme="minorHAnsi"/>
        </w:rPr>
        <w:t>)</w:t>
      </w:r>
    </w:p>
    <w:p w:rsidR="00A827CA" w:rsidRDefault="00A827CA" w:rsidP="00A827CA">
      <w:pPr>
        <w:pStyle w:val="ListParagraph"/>
        <w:numPr>
          <w:ilvl w:val="0"/>
          <w:numId w:val="15"/>
        </w:numPr>
        <w:rPr>
          <w:rFonts w:asciiTheme="minorHAnsi" w:hAnsiTheme="minorHAnsi" w:cstheme="minorHAnsi"/>
        </w:rPr>
      </w:pPr>
      <w:r w:rsidRPr="00496F7A">
        <w:rPr>
          <w:rFonts w:asciiTheme="minorHAnsi" w:hAnsiTheme="minorHAnsi" w:cstheme="minorHAnsi"/>
        </w:rPr>
        <w:t xml:space="preserve">Southeastern Technical College 2114 Lab Manual, </w:t>
      </w:r>
      <w:r w:rsidRPr="00F20032">
        <w:rPr>
          <w:rFonts w:asciiTheme="minorHAnsi" w:hAnsiTheme="minorHAnsi" w:cstheme="minorHAnsi"/>
          <w:noProof/>
        </w:rPr>
        <w:t>Ajohda</w:t>
      </w:r>
      <w:r w:rsidRPr="00496F7A">
        <w:rPr>
          <w:rFonts w:asciiTheme="minorHAnsi" w:hAnsiTheme="minorHAnsi" w:cstheme="minorHAnsi"/>
        </w:rPr>
        <w:t>, 1st edition</w:t>
      </w:r>
    </w:p>
    <w:p w:rsidR="00C745FC" w:rsidRPr="000757B7" w:rsidRDefault="00C745FC" w:rsidP="00C745FC">
      <w:pPr>
        <w:pStyle w:val="ListParagraph"/>
        <w:rPr>
          <w:rFonts w:asciiTheme="minorHAnsi" w:hAnsiTheme="minorHAnsi"/>
        </w:rPr>
      </w:pPr>
    </w:p>
    <w:p w:rsidR="009C2C96" w:rsidRPr="000757B7" w:rsidRDefault="009C2C96" w:rsidP="009C14F4">
      <w:pPr>
        <w:pStyle w:val="Heading2"/>
      </w:pPr>
      <w:r w:rsidRPr="000757B7">
        <w:t>REQUIRED SUPPLIES and SOFTWARE</w:t>
      </w:r>
    </w:p>
    <w:p w:rsidR="009C2C96" w:rsidRDefault="009C2C96" w:rsidP="009C2C96">
      <w:pPr>
        <w:rPr>
          <w:rFonts w:asciiTheme="minorHAnsi" w:hAnsiTheme="minorHAnsi"/>
        </w:rPr>
      </w:pPr>
      <w:r w:rsidRPr="000757B7">
        <w:rPr>
          <w:rFonts w:asciiTheme="minorHAnsi" w:hAnsiTheme="minorHAnsi"/>
        </w:rPr>
        <w:t>Ink pens, highlighters, and any other supplies deemed necessary by the instructor</w:t>
      </w:r>
      <w:r>
        <w:rPr>
          <w:rFonts w:asciiTheme="minorHAnsi" w:hAnsiTheme="minorHAnsi"/>
        </w:rPr>
        <w:t>.</w:t>
      </w:r>
    </w:p>
    <w:p w:rsidR="000061D9" w:rsidRDefault="000061D9" w:rsidP="009C2C96">
      <w:pPr>
        <w:rPr>
          <w:rFonts w:asciiTheme="minorHAnsi" w:hAnsiTheme="minorHAnsi"/>
        </w:rPr>
      </w:pPr>
    </w:p>
    <w:p w:rsidR="009C14F4" w:rsidRDefault="009C14F4" w:rsidP="009C14F4">
      <w:pPr>
        <w:rPr>
          <w:snapToGrid/>
        </w:rPr>
      </w:pPr>
      <w:r>
        <w:t>Note:  Although students can use their smart phones and tablets to access their online course(s), exams, discussions, assignments, and other graded activities should be performed on a personal computer.  Neither Blackboard nor Georgia Virtual Technical Connection (GVTC) provide technical support for issues relating to the use of a smart phone or tablet so students are advised to not rely on these devices to take an online course.</w:t>
      </w:r>
    </w:p>
    <w:p w:rsidR="009C14F4" w:rsidRDefault="009C14F4" w:rsidP="009C14F4"/>
    <w:p w:rsidR="009C14F4" w:rsidRDefault="009C14F4" w:rsidP="009C14F4">
      <w:pPr>
        <w:widowControl/>
        <w:rPr>
          <w:rFonts w:cs="Arial"/>
          <w:b/>
        </w:rPr>
      </w:pPr>
      <w:r>
        <w:rPr>
          <w:rFonts w:cs="Arial"/>
          <w:b/>
        </w:rPr>
        <w:t>Students should not share login credentials with others and should change passwords periodically to maintain security.</w:t>
      </w:r>
    </w:p>
    <w:p w:rsidR="00C745FC" w:rsidRPr="000757B7" w:rsidRDefault="00C745FC" w:rsidP="009C2C96">
      <w:pPr>
        <w:rPr>
          <w:rFonts w:asciiTheme="minorHAnsi" w:hAnsiTheme="minorHAnsi"/>
        </w:rPr>
      </w:pPr>
    </w:p>
    <w:p w:rsidR="00F94028" w:rsidRPr="00F94028" w:rsidRDefault="00F819B0" w:rsidP="009C14F4">
      <w:pPr>
        <w:pStyle w:val="Heading2"/>
      </w:pPr>
      <w:r>
        <w:t>COURSE DESCRIPTION</w:t>
      </w:r>
    </w:p>
    <w:p w:rsidR="00A827CA" w:rsidRDefault="00BD6A38" w:rsidP="00A827CA">
      <w:sdt>
        <w:sdtPr>
          <w:id w:val="1464768416"/>
          <w:placeholder>
            <w:docPart w:val="A6D3B8F28B82452D88D35E49DD6CEE5B"/>
          </w:placeholder>
          <w:text/>
        </w:sdtPr>
        <w:sdtEndPr/>
        <w:sdtContent>
          <w:r w:rsidR="00A827CA" w:rsidRPr="00F20032">
            <w:t xml:space="preserve">Continues the study of the human body. Topics include the endocrine system, cardiovascular system, blood and lymphatic system, immune system, respiratory system, digestive system, urinary system, and reproductive system. Students will complete all lecture and lab assignments online via </w:t>
          </w:r>
          <w:proofErr w:type="spellStart"/>
          <w:r w:rsidR="00A827CA" w:rsidRPr="00F20032">
            <w:t>WileyPLUS</w:t>
          </w:r>
          <w:proofErr w:type="spellEnd"/>
          <w:r w:rsidR="00A827CA" w:rsidRPr="00F20032">
            <w:t xml:space="preserve"> Next Gen before coming to class each week (except exams, lab activities, dissections, and hands-on assignments)</w:t>
          </w:r>
        </w:sdtContent>
      </w:sdt>
    </w:p>
    <w:p w:rsidR="00637C20" w:rsidRDefault="00637C20"/>
    <w:p w:rsidR="00F94028" w:rsidRPr="00F94028" w:rsidRDefault="00F819B0" w:rsidP="009C14F4">
      <w:pPr>
        <w:pStyle w:val="Heading2"/>
      </w:pPr>
      <w:r>
        <w:t>MAJOR COURSE COMPETENCIES</w:t>
      </w:r>
    </w:p>
    <w:p w:rsidR="003C31D2" w:rsidRDefault="00256B59" w:rsidP="003C31D2">
      <w:pPr>
        <w:widowControl/>
        <w:numPr>
          <w:ilvl w:val="0"/>
          <w:numId w:val="16"/>
        </w:numPr>
        <w:snapToGrid w:val="0"/>
        <w:rPr>
          <w:rFonts w:asciiTheme="minorHAnsi" w:hAnsiTheme="minorHAnsi" w:cs="Arial"/>
          <w:szCs w:val="24"/>
        </w:rPr>
      </w:pPr>
      <w:r>
        <w:rPr>
          <w:rFonts w:asciiTheme="minorHAnsi" w:hAnsiTheme="minorHAnsi" w:cs="Arial"/>
          <w:szCs w:val="24"/>
        </w:rPr>
        <w:t>The Endocrine System</w:t>
      </w:r>
    </w:p>
    <w:p w:rsidR="00256B59" w:rsidRDefault="00256B59" w:rsidP="00256B59">
      <w:pPr>
        <w:widowControl/>
        <w:numPr>
          <w:ilvl w:val="0"/>
          <w:numId w:val="16"/>
        </w:numPr>
        <w:snapToGrid w:val="0"/>
        <w:rPr>
          <w:rFonts w:asciiTheme="minorHAnsi" w:hAnsiTheme="minorHAnsi" w:cs="Arial"/>
          <w:szCs w:val="24"/>
        </w:rPr>
      </w:pPr>
      <w:r>
        <w:rPr>
          <w:rFonts w:asciiTheme="minorHAnsi" w:hAnsiTheme="minorHAnsi" w:cs="Arial"/>
          <w:szCs w:val="24"/>
        </w:rPr>
        <w:t>The Cardiovascular System</w:t>
      </w:r>
    </w:p>
    <w:p w:rsidR="003C31D2" w:rsidRDefault="00256B59" w:rsidP="003C31D2">
      <w:pPr>
        <w:widowControl/>
        <w:numPr>
          <w:ilvl w:val="0"/>
          <w:numId w:val="16"/>
        </w:numPr>
        <w:snapToGrid w:val="0"/>
        <w:rPr>
          <w:rFonts w:asciiTheme="minorHAnsi" w:hAnsiTheme="minorHAnsi" w:cs="Arial"/>
          <w:szCs w:val="24"/>
        </w:rPr>
      </w:pPr>
      <w:r>
        <w:rPr>
          <w:rFonts w:asciiTheme="minorHAnsi" w:hAnsiTheme="minorHAnsi" w:cs="Arial"/>
          <w:szCs w:val="24"/>
        </w:rPr>
        <w:t>The Blood and Lymphatic System</w:t>
      </w:r>
    </w:p>
    <w:p w:rsidR="00256B59" w:rsidRDefault="00256B59" w:rsidP="003C31D2">
      <w:pPr>
        <w:widowControl/>
        <w:numPr>
          <w:ilvl w:val="0"/>
          <w:numId w:val="16"/>
        </w:numPr>
        <w:snapToGrid w:val="0"/>
        <w:rPr>
          <w:rFonts w:asciiTheme="minorHAnsi" w:hAnsiTheme="minorHAnsi" w:cs="Arial"/>
          <w:szCs w:val="24"/>
        </w:rPr>
      </w:pPr>
      <w:r>
        <w:rPr>
          <w:rFonts w:asciiTheme="minorHAnsi" w:hAnsiTheme="minorHAnsi" w:cs="Arial"/>
          <w:szCs w:val="24"/>
        </w:rPr>
        <w:t>The Immune System</w:t>
      </w:r>
    </w:p>
    <w:p w:rsidR="00256B59" w:rsidRDefault="00256B59" w:rsidP="003C31D2">
      <w:pPr>
        <w:widowControl/>
        <w:numPr>
          <w:ilvl w:val="0"/>
          <w:numId w:val="16"/>
        </w:numPr>
        <w:snapToGrid w:val="0"/>
        <w:rPr>
          <w:rFonts w:asciiTheme="minorHAnsi" w:hAnsiTheme="minorHAnsi" w:cs="Arial"/>
          <w:szCs w:val="24"/>
        </w:rPr>
      </w:pPr>
      <w:r>
        <w:rPr>
          <w:rFonts w:asciiTheme="minorHAnsi" w:hAnsiTheme="minorHAnsi" w:cs="Arial"/>
          <w:szCs w:val="24"/>
        </w:rPr>
        <w:t>The Respiratory System</w:t>
      </w:r>
    </w:p>
    <w:p w:rsidR="00256B59" w:rsidRDefault="00256B59" w:rsidP="003C31D2">
      <w:pPr>
        <w:widowControl/>
        <w:numPr>
          <w:ilvl w:val="0"/>
          <w:numId w:val="16"/>
        </w:numPr>
        <w:snapToGrid w:val="0"/>
        <w:rPr>
          <w:rFonts w:asciiTheme="minorHAnsi" w:hAnsiTheme="minorHAnsi" w:cs="Arial"/>
          <w:szCs w:val="24"/>
        </w:rPr>
      </w:pPr>
      <w:r>
        <w:rPr>
          <w:rFonts w:asciiTheme="minorHAnsi" w:hAnsiTheme="minorHAnsi" w:cs="Arial"/>
          <w:szCs w:val="24"/>
        </w:rPr>
        <w:t>The Digestive System</w:t>
      </w:r>
    </w:p>
    <w:p w:rsidR="00256B59" w:rsidRDefault="00256B59" w:rsidP="003C31D2">
      <w:pPr>
        <w:widowControl/>
        <w:numPr>
          <w:ilvl w:val="0"/>
          <w:numId w:val="16"/>
        </w:numPr>
        <w:snapToGrid w:val="0"/>
        <w:rPr>
          <w:rFonts w:asciiTheme="minorHAnsi" w:hAnsiTheme="minorHAnsi" w:cs="Arial"/>
          <w:szCs w:val="24"/>
        </w:rPr>
      </w:pPr>
      <w:r>
        <w:rPr>
          <w:rFonts w:asciiTheme="minorHAnsi" w:hAnsiTheme="minorHAnsi" w:cs="Arial"/>
          <w:szCs w:val="24"/>
        </w:rPr>
        <w:t>The Urinary System</w:t>
      </w:r>
    </w:p>
    <w:p w:rsidR="00256B59" w:rsidRPr="00256B59" w:rsidRDefault="00256B59" w:rsidP="003C31D2">
      <w:pPr>
        <w:widowControl/>
        <w:numPr>
          <w:ilvl w:val="0"/>
          <w:numId w:val="16"/>
        </w:numPr>
        <w:snapToGrid w:val="0"/>
        <w:rPr>
          <w:rFonts w:asciiTheme="minorHAnsi" w:hAnsiTheme="minorHAnsi" w:cs="Arial"/>
          <w:szCs w:val="24"/>
        </w:rPr>
      </w:pPr>
      <w:r>
        <w:rPr>
          <w:rFonts w:asciiTheme="minorHAnsi" w:hAnsiTheme="minorHAnsi" w:cs="Arial"/>
          <w:szCs w:val="24"/>
        </w:rPr>
        <w:t>The Reproductive System</w:t>
      </w:r>
    </w:p>
    <w:p w:rsidR="003C31D2" w:rsidRPr="003C31D2" w:rsidRDefault="003C31D2" w:rsidP="003C31D2">
      <w:pPr>
        <w:widowControl/>
        <w:snapToGrid w:val="0"/>
        <w:ind w:left="720"/>
        <w:rPr>
          <w:rFonts w:asciiTheme="minorHAnsi" w:hAnsiTheme="minorHAnsi" w:cs="Arial"/>
          <w:szCs w:val="24"/>
        </w:rPr>
      </w:pPr>
    </w:p>
    <w:p w:rsidR="00F94028" w:rsidRPr="00F94028" w:rsidRDefault="00F819B0" w:rsidP="009C14F4">
      <w:pPr>
        <w:pStyle w:val="Heading2"/>
      </w:pPr>
      <w:r>
        <w:t>PREREQUISITE(S)</w:t>
      </w:r>
    </w:p>
    <w:p w:rsidR="00637C20" w:rsidRDefault="00256B59">
      <w:r>
        <w:t xml:space="preserve">BIOL 2113: Anatomy and Physiology </w:t>
      </w:r>
    </w:p>
    <w:p w:rsidR="00256B59" w:rsidRDefault="00256B59">
      <w:r>
        <w:t>BIOL 2113L: Anatomy and Physiology Lab I</w:t>
      </w:r>
    </w:p>
    <w:p w:rsidR="00984C09" w:rsidRDefault="00256B59">
      <w:r>
        <w:t>Co-requisites: Required</w:t>
      </w:r>
      <w:r>
        <w:br/>
        <w:t>BIOL 2114</w:t>
      </w:r>
      <w:r w:rsidR="00637C20">
        <w:t xml:space="preserve">L - Anatomy and Physiology Lab </w:t>
      </w:r>
      <w:r>
        <w:t>I</w:t>
      </w:r>
      <w:r w:rsidR="00637C20">
        <w:t>I</w:t>
      </w:r>
    </w:p>
    <w:p w:rsidR="00637C20" w:rsidRPr="00947BF8" w:rsidRDefault="00637C20"/>
    <w:p w:rsidR="00F94028" w:rsidRPr="00F94028" w:rsidRDefault="00A244FD" w:rsidP="009C14F4">
      <w:pPr>
        <w:pStyle w:val="Heading2"/>
      </w:pPr>
      <w:r>
        <w:t>COURSE OUTLINE</w:t>
      </w:r>
    </w:p>
    <w:p w:rsidR="003C31D2" w:rsidRDefault="00256B59" w:rsidP="009C14F4">
      <w:pPr>
        <w:pStyle w:val="Heading2"/>
        <w:rPr>
          <w:snapToGrid/>
        </w:rPr>
      </w:pPr>
      <w:r>
        <w:t>The endocrine System</w:t>
      </w:r>
    </w:p>
    <w:p w:rsidR="00256B59" w:rsidRPr="009C2C96" w:rsidRDefault="00256B59" w:rsidP="009C2C96">
      <w:pPr>
        <w:pStyle w:val="ListParagraph"/>
        <w:widowControl/>
        <w:numPr>
          <w:ilvl w:val="0"/>
          <w:numId w:val="25"/>
        </w:numPr>
        <w:snapToGrid w:val="0"/>
        <w:jc w:val="both"/>
        <w:rPr>
          <w:rFonts w:cs="Arial"/>
          <w:szCs w:val="24"/>
        </w:rPr>
      </w:pPr>
      <w:r>
        <w:t xml:space="preserve">Discuss the functions of the endocrine system in maintaining </w:t>
      </w:r>
      <w:r w:rsidRPr="00256B59">
        <w:t>homeostasis</w:t>
      </w:r>
      <w:r w:rsidR="009C2C96">
        <w:t>.</w:t>
      </w:r>
    </w:p>
    <w:p w:rsidR="00256B59" w:rsidRPr="009C2C96" w:rsidRDefault="00256B59" w:rsidP="009C2C96">
      <w:pPr>
        <w:pStyle w:val="ListParagraph"/>
        <w:widowControl/>
        <w:numPr>
          <w:ilvl w:val="0"/>
          <w:numId w:val="25"/>
        </w:numPr>
        <w:snapToGrid w:val="0"/>
        <w:jc w:val="both"/>
        <w:rPr>
          <w:rFonts w:cs="Arial"/>
          <w:szCs w:val="24"/>
        </w:rPr>
      </w:pPr>
      <w:r>
        <w:t>Contrast the endocrine and nervous systems</w:t>
      </w:r>
      <w:r w:rsidR="009C2C96">
        <w:t>.</w:t>
      </w:r>
    </w:p>
    <w:p w:rsidR="00256B59" w:rsidRPr="009C2C96" w:rsidRDefault="00256B59" w:rsidP="009C2C96">
      <w:pPr>
        <w:pStyle w:val="ListParagraph"/>
        <w:widowControl/>
        <w:numPr>
          <w:ilvl w:val="0"/>
          <w:numId w:val="25"/>
        </w:numPr>
        <w:snapToGrid w:val="0"/>
        <w:jc w:val="both"/>
        <w:rPr>
          <w:rFonts w:cs="Arial"/>
          <w:szCs w:val="24"/>
        </w:rPr>
      </w:pPr>
      <w:r>
        <w:t>Explain the general mechanisms by which hormones work</w:t>
      </w:r>
      <w:r w:rsidR="009C2C96">
        <w:t>.</w:t>
      </w:r>
    </w:p>
    <w:p w:rsidR="00256B59" w:rsidRPr="009C2C96" w:rsidRDefault="00256B59" w:rsidP="009C2C96">
      <w:pPr>
        <w:pStyle w:val="ListParagraph"/>
        <w:widowControl/>
        <w:numPr>
          <w:ilvl w:val="0"/>
          <w:numId w:val="25"/>
        </w:numPr>
        <w:snapToGrid w:val="0"/>
        <w:jc w:val="both"/>
        <w:rPr>
          <w:rFonts w:cs="Arial"/>
          <w:szCs w:val="24"/>
        </w:rPr>
      </w:pPr>
      <w:r>
        <w:t>Discuss the control of endocrine organs</w:t>
      </w:r>
      <w:r w:rsidR="009C2C96">
        <w:t>.</w:t>
      </w:r>
    </w:p>
    <w:p w:rsidR="00256B59" w:rsidRPr="009C2C96" w:rsidRDefault="00256B59" w:rsidP="009C2C96">
      <w:pPr>
        <w:pStyle w:val="ListParagraph"/>
        <w:widowControl/>
        <w:numPr>
          <w:ilvl w:val="0"/>
          <w:numId w:val="25"/>
        </w:numPr>
        <w:snapToGrid w:val="0"/>
        <w:jc w:val="both"/>
        <w:rPr>
          <w:rFonts w:cs="Arial"/>
          <w:szCs w:val="24"/>
        </w:rPr>
      </w:pPr>
      <w:r>
        <w:t>Describe the role of the hypothalamus in endocrine control</w:t>
      </w:r>
      <w:r w:rsidR="009C2C96">
        <w:t>.</w:t>
      </w:r>
    </w:p>
    <w:p w:rsidR="00256B59" w:rsidRPr="009C2C96" w:rsidRDefault="00256B59" w:rsidP="009C2C96">
      <w:pPr>
        <w:pStyle w:val="ListParagraph"/>
        <w:widowControl/>
        <w:numPr>
          <w:ilvl w:val="0"/>
          <w:numId w:val="25"/>
        </w:numPr>
        <w:rPr>
          <w:rFonts w:asciiTheme="minorHAnsi" w:hAnsiTheme="minorHAnsi" w:cs="Arial"/>
          <w:snapToGrid/>
          <w:szCs w:val="24"/>
        </w:rPr>
      </w:pPr>
      <w:r w:rsidRPr="009C2C96">
        <w:rPr>
          <w:rFonts w:asciiTheme="minorHAnsi" w:hAnsiTheme="minorHAnsi" w:cs="Arial"/>
          <w:snapToGrid/>
          <w:szCs w:val="24"/>
        </w:rPr>
        <w:lastRenderedPageBreak/>
        <w:t>Describe the location, hormones, and functions of the following endocrine glands: pituitary, thyroid, parathyroid, adrenal, pancreas, ovaries, testes, pineal, and thymus.</w:t>
      </w:r>
    </w:p>
    <w:p w:rsidR="00256B59" w:rsidRPr="009C2C96" w:rsidRDefault="00256B59" w:rsidP="009C2C96">
      <w:pPr>
        <w:pStyle w:val="ListParagraph"/>
        <w:widowControl/>
        <w:numPr>
          <w:ilvl w:val="0"/>
          <w:numId w:val="25"/>
        </w:numPr>
        <w:snapToGrid w:val="0"/>
        <w:jc w:val="both"/>
        <w:rPr>
          <w:rFonts w:cs="Arial"/>
          <w:szCs w:val="24"/>
        </w:rPr>
      </w:pPr>
      <w:r>
        <w:t xml:space="preserve">Describe endocrine disorders of </w:t>
      </w:r>
      <w:proofErr w:type="spellStart"/>
      <w:r>
        <w:t>hypo</w:t>
      </w:r>
      <w:r w:rsidR="009C2C96">
        <w:t>secretion</w:t>
      </w:r>
      <w:proofErr w:type="spellEnd"/>
      <w:r>
        <w:t xml:space="preserve"> and hypersecretion</w:t>
      </w:r>
      <w:r w:rsidR="009C2C96">
        <w:t>.</w:t>
      </w:r>
    </w:p>
    <w:p w:rsidR="003C31D2" w:rsidRDefault="00256B59" w:rsidP="009C14F4">
      <w:pPr>
        <w:pStyle w:val="Heading2"/>
      </w:pPr>
      <w:r>
        <w:t>The cardiovascular system</w:t>
      </w:r>
    </w:p>
    <w:p w:rsidR="00256B59" w:rsidRPr="009C2C96" w:rsidRDefault="00256B59" w:rsidP="009C2C96">
      <w:pPr>
        <w:pStyle w:val="ListParagraph"/>
        <w:widowControl/>
        <w:numPr>
          <w:ilvl w:val="0"/>
          <w:numId w:val="26"/>
        </w:numPr>
        <w:snapToGrid w:val="0"/>
        <w:jc w:val="both"/>
        <w:rPr>
          <w:rFonts w:asciiTheme="minorHAnsi" w:hAnsiTheme="minorHAnsi" w:cs="Arial"/>
          <w:szCs w:val="24"/>
        </w:rPr>
      </w:pPr>
      <w:r w:rsidRPr="009C2C96">
        <w:rPr>
          <w:rFonts w:asciiTheme="minorHAnsi" w:hAnsiTheme="minorHAnsi"/>
          <w:szCs w:val="24"/>
        </w:rPr>
        <w:t>Describe the anatomy of the heart and heart wall</w:t>
      </w:r>
      <w:r w:rsidR="009C2C96">
        <w:rPr>
          <w:rFonts w:asciiTheme="minorHAnsi" w:hAnsiTheme="minorHAnsi"/>
          <w:szCs w:val="24"/>
        </w:rPr>
        <w:t>.</w:t>
      </w:r>
    </w:p>
    <w:p w:rsidR="00256B59" w:rsidRPr="009C2C96" w:rsidRDefault="00256B59" w:rsidP="009C2C96">
      <w:pPr>
        <w:pStyle w:val="ListParagraph"/>
        <w:widowControl/>
        <w:numPr>
          <w:ilvl w:val="0"/>
          <w:numId w:val="26"/>
        </w:numPr>
        <w:rPr>
          <w:rFonts w:asciiTheme="minorHAnsi" w:hAnsiTheme="minorHAnsi" w:cs="Arial"/>
          <w:snapToGrid/>
          <w:szCs w:val="24"/>
        </w:rPr>
      </w:pPr>
      <w:r w:rsidRPr="009C2C96">
        <w:rPr>
          <w:rFonts w:asciiTheme="minorHAnsi" w:hAnsiTheme="minorHAnsi" w:cs="Arial"/>
          <w:snapToGrid/>
          <w:szCs w:val="24"/>
        </w:rPr>
        <w:t>Describe the flow of blood through the heart including the pulmonary and systemic circuits</w:t>
      </w:r>
      <w:r w:rsidR="009C2C96">
        <w:rPr>
          <w:rFonts w:asciiTheme="minorHAnsi" w:hAnsiTheme="minorHAnsi" w:cs="Arial"/>
          <w:snapToGrid/>
          <w:szCs w:val="24"/>
        </w:rPr>
        <w:t>.</w:t>
      </w:r>
    </w:p>
    <w:p w:rsidR="00256B59" w:rsidRPr="009C2C96" w:rsidRDefault="00256B59" w:rsidP="009C2C96">
      <w:pPr>
        <w:pStyle w:val="ListParagraph"/>
        <w:widowControl/>
        <w:numPr>
          <w:ilvl w:val="0"/>
          <w:numId w:val="26"/>
        </w:numPr>
        <w:rPr>
          <w:rFonts w:asciiTheme="minorHAnsi" w:hAnsiTheme="minorHAnsi" w:cs="Arial"/>
          <w:snapToGrid/>
          <w:szCs w:val="24"/>
        </w:rPr>
      </w:pPr>
      <w:r w:rsidRPr="009C2C96">
        <w:rPr>
          <w:rFonts w:asciiTheme="minorHAnsi" w:hAnsiTheme="minorHAnsi" w:cs="Arial"/>
          <w:snapToGrid/>
          <w:szCs w:val="24"/>
        </w:rPr>
        <w:t xml:space="preserve">Explain the structural and functional features of the conduction system of the heart and </w:t>
      </w:r>
      <w:r w:rsidR="009C2C96">
        <w:rPr>
          <w:rFonts w:asciiTheme="minorHAnsi" w:hAnsiTheme="minorHAnsi" w:cs="Arial"/>
          <w:snapToGrid/>
          <w:szCs w:val="24"/>
        </w:rPr>
        <w:t>electrocardiogram (</w:t>
      </w:r>
      <w:r w:rsidRPr="009C2C96">
        <w:rPr>
          <w:rFonts w:asciiTheme="minorHAnsi" w:hAnsiTheme="minorHAnsi" w:cs="Arial"/>
          <w:snapToGrid/>
          <w:szCs w:val="24"/>
        </w:rPr>
        <w:t>EKG</w:t>
      </w:r>
      <w:r w:rsidR="009C2C96">
        <w:rPr>
          <w:rFonts w:asciiTheme="minorHAnsi" w:hAnsiTheme="minorHAnsi" w:cs="Arial"/>
          <w:snapToGrid/>
          <w:szCs w:val="24"/>
        </w:rPr>
        <w:t>)</w:t>
      </w:r>
      <w:r w:rsidRPr="009C2C96">
        <w:rPr>
          <w:rFonts w:asciiTheme="minorHAnsi" w:hAnsiTheme="minorHAnsi" w:cs="Arial"/>
          <w:snapToGrid/>
          <w:szCs w:val="24"/>
        </w:rPr>
        <w:t xml:space="preserve"> tracings</w:t>
      </w:r>
      <w:r w:rsidR="009C2C96">
        <w:rPr>
          <w:rFonts w:asciiTheme="minorHAnsi" w:hAnsiTheme="minorHAnsi" w:cs="Arial"/>
          <w:snapToGrid/>
          <w:szCs w:val="24"/>
        </w:rPr>
        <w:t>.</w:t>
      </w:r>
    </w:p>
    <w:p w:rsidR="00256B59" w:rsidRPr="009C2C96" w:rsidRDefault="00256B59" w:rsidP="009C2C96">
      <w:pPr>
        <w:pStyle w:val="ListParagraph"/>
        <w:widowControl/>
        <w:numPr>
          <w:ilvl w:val="0"/>
          <w:numId w:val="26"/>
        </w:numPr>
        <w:snapToGrid w:val="0"/>
        <w:jc w:val="both"/>
        <w:rPr>
          <w:rFonts w:asciiTheme="minorHAnsi" w:hAnsiTheme="minorHAnsi" w:cs="Arial"/>
          <w:szCs w:val="24"/>
        </w:rPr>
      </w:pPr>
      <w:r w:rsidRPr="009C2C96">
        <w:rPr>
          <w:rFonts w:asciiTheme="minorHAnsi" w:hAnsiTheme="minorHAnsi"/>
          <w:szCs w:val="24"/>
        </w:rPr>
        <w:t>Describe the principal events of the cardiac cycle</w:t>
      </w:r>
      <w:r w:rsidR="009C2C96">
        <w:rPr>
          <w:rFonts w:asciiTheme="minorHAnsi" w:hAnsiTheme="minorHAnsi"/>
          <w:szCs w:val="24"/>
        </w:rPr>
        <w:t>.</w:t>
      </w:r>
    </w:p>
    <w:p w:rsidR="00256B59" w:rsidRPr="009C2C96" w:rsidRDefault="00256B59" w:rsidP="009C2C96">
      <w:pPr>
        <w:pStyle w:val="ListParagraph"/>
        <w:widowControl/>
        <w:numPr>
          <w:ilvl w:val="0"/>
          <w:numId w:val="26"/>
        </w:numPr>
        <w:snapToGrid w:val="0"/>
        <w:jc w:val="both"/>
        <w:rPr>
          <w:rFonts w:asciiTheme="minorHAnsi" w:hAnsiTheme="minorHAnsi" w:cs="Arial"/>
          <w:szCs w:val="24"/>
        </w:rPr>
      </w:pPr>
      <w:r w:rsidRPr="009C2C96">
        <w:rPr>
          <w:rFonts w:asciiTheme="minorHAnsi" w:hAnsiTheme="minorHAnsi"/>
          <w:szCs w:val="24"/>
        </w:rPr>
        <w:t>Contrast the sounds of the heart and their clinical significance</w:t>
      </w:r>
      <w:r w:rsidR="009C2C96">
        <w:rPr>
          <w:rFonts w:asciiTheme="minorHAnsi" w:hAnsiTheme="minorHAnsi"/>
          <w:szCs w:val="24"/>
        </w:rPr>
        <w:t>.</w:t>
      </w:r>
    </w:p>
    <w:p w:rsidR="00256B59" w:rsidRPr="009C2C96" w:rsidRDefault="00256B59" w:rsidP="009C2C96">
      <w:pPr>
        <w:pStyle w:val="ListParagraph"/>
        <w:widowControl/>
        <w:numPr>
          <w:ilvl w:val="0"/>
          <w:numId w:val="26"/>
        </w:numPr>
        <w:snapToGrid w:val="0"/>
        <w:jc w:val="both"/>
        <w:rPr>
          <w:rFonts w:asciiTheme="minorHAnsi" w:hAnsiTheme="minorHAnsi" w:cs="Arial"/>
          <w:szCs w:val="24"/>
        </w:rPr>
      </w:pPr>
      <w:r w:rsidRPr="009C2C96">
        <w:rPr>
          <w:rFonts w:asciiTheme="minorHAnsi" w:hAnsiTheme="minorHAnsi"/>
          <w:szCs w:val="24"/>
        </w:rPr>
        <w:t>Calculate cardiac output and discuss factors that affect it</w:t>
      </w:r>
      <w:r w:rsidR="009C2C96">
        <w:rPr>
          <w:rFonts w:asciiTheme="minorHAnsi" w:hAnsiTheme="minorHAnsi"/>
          <w:szCs w:val="24"/>
        </w:rPr>
        <w:t>.</w:t>
      </w:r>
    </w:p>
    <w:p w:rsidR="00256B59" w:rsidRPr="009C2C96" w:rsidRDefault="00256B59" w:rsidP="009C2C96">
      <w:pPr>
        <w:pStyle w:val="ListParagraph"/>
        <w:widowControl/>
        <w:numPr>
          <w:ilvl w:val="0"/>
          <w:numId w:val="26"/>
        </w:numPr>
        <w:snapToGrid w:val="0"/>
        <w:jc w:val="both"/>
        <w:rPr>
          <w:rFonts w:asciiTheme="minorHAnsi" w:hAnsiTheme="minorHAnsi" w:cs="Arial"/>
          <w:szCs w:val="24"/>
        </w:rPr>
      </w:pPr>
      <w:r w:rsidRPr="009C2C96">
        <w:rPr>
          <w:rFonts w:asciiTheme="minorHAnsi" w:hAnsiTheme="minorHAnsi"/>
          <w:szCs w:val="24"/>
        </w:rPr>
        <w:t>List the risk factors involved in heart disease</w:t>
      </w:r>
      <w:r w:rsidR="009C2C96">
        <w:rPr>
          <w:rFonts w:asciiTheme="minorHAnsi" w:hAnsiTheme="minorHAnsi"/>
          <w:szCs w:val="24"/>
        </w:rPr>
        <w:t>.</w:t>
      </w:r>
    </w:p>
    <w:p w:rsidR="00256B59" w:rsidRPr="009C2C96" w:rsidRDefault="00256B59" w:rsidP="009C2C96">
      <w:pPr>
        <w:pStyle w:val="ListParagraph"/>
        <w:widowControl/>
        <w:numPr>
          <w:ilvl w:val="0"/>
          <w:numId w:val="26"/>
        </w:numPr>
        <w:snapToGrid w:val="0"/>
        <w:jc w:val="both"/>
        <w:rPr>
          <w:rFonts w:asciiTheme="minorHAnsi" w:hAnsiTheme="minorHAnsi" w:cs="Arial"/>
          <w:szCs w:val="24"/>
        </w:rPr>
      </w:pPr>
      <w:r w:rsidRPr="009C2C96">
        <w:rPr>
          <w:rFonts w:asciiTheme="minorHAnsi" w:hAnsiTheme="minorHAnsi"/>
          <w:szCs w:val="24"/>
        </w:rPr>
        <w:t>Contrast the structure and function of the various types of blood vessels</w:t>
      </w:r>
      <w:r w:rsidR="009C2C96">
        <w:rPr>
          <w:rFonts w:asciiTheme="minorHAnsi" w:hAnsiTheme="minorHAnsi"/>
          <w:szCs w:val="24"/>
        </w:rPr>
        <w:t>.</w:t>
      </w:r>
    </w:p>
    <w:p w:rsidR="00256B59" w:rsidRPr="009C2C96" w:rsidRDefault="00256B59" w:rsidP="009C2C96">
      <w:pPr>
        <w:pStyle w:val="ListParagraph"/>
        <w:widowControl/>
        <w:numPr>
          <w:ilvl w:val="0"/>
          <w:numId w:val="26"/>
        </w:numPr>
        <w:snapToGrid w:val="0"/>
        <w:jc w:val="both"/>
        <w:rPr>
          <w:rFonts w:asciiTheme="minorHAnsi" w:hAnsiTheme="minorHAnsi" w:cs="Arial"/>
          <w:szCs w:val="24"/>
        </w:rPr>
      </w:pPr>
      <w:r w:rsidRPr="009C2C96">
        <w:rPr>
          <w:rFonts w:asciiTheme="minorHAnsi" w:hAnsiTheme="minorHAnsi"/>
          <w:szCs w:val="24"/>
        </w:rPr>
        <w:t>Explain how the venous blood is returned to the heart</w:t>
      </w:r>
      <w:r w:rsidR="009C2C96">
        <w:rPr>
          <w:rFonts w:asciiTheme="minorHAnsi" w:hAnsiTheme="minorHAnsi"/>
          <w:szCs w:val="24"/>
        </w:rPr>
        <w:t>.</w:t>
      </w:r>
    </w:p>
    <w:p w:rsidR="00256B59" w:rsidRPr="009C2C96" w:rsidRDefault="00256B59" w:rsidP="009C2C96">
      <w:pPr>
        <w:pStyle w:val="ListParagraph"/>
        <w:widowControl/>
        <w:numPr>
          <w:ilvl w:val="0"/>
          <w:numId w:val="26"/>
        </w:numPr>
        <w:snapToGrid w:val="0"/>
        <w:jc w:val="both"/>
        <w:rPr>
          <w:rFonts w:asciiTheme="minorHAnsi" w:hAnsiTheme="minorHAnsi" w:cs="Arial"/>
          <w:szCs w:val="24"/>
        </w:rPr>
      </w:pPr>
      <w:r w:rsidRPr="009C2C96">
        <w:rPr>
          <w:rFonts w:asciiTheme="minorHAnsi" w:hAnsiTheme="minorHAnsi"/>
          <w:szCs w:val="24"/>
        </w:rPr>
        <w:t>Explain blood pressure and pulse</w:t>
      </w:r>
      <w:r w:rsidR="009C2C96">
        <w:rPr>
          <w:rFonts w:asciiTheme="minorHAnsi" w:hAnsiTheme="minorHAnsi"/>
          <w:szCs w:val="24"/>
        </w:rPr>
        <w:t>.</w:t>
      </w:r>
    </w:p>
    <w:p w:rsidR="00256B59" w:rsidRPr="009C2C96" w:rsidRDefault="00256B59" w:rsidP="009C2C96">
      <w:pPr>
        <w:pStyle w:val="ListParagraph"/>
        <w:widowControl/>
        <w:numPr>
          <w:ilvl w:val="0"/>
          <w:numId w:val="26"/>
        </w:numPr>
        <w:snapToGrid w:val="0"/>
        <w:jc w:val="both"/>
        <w:rPr>
          <w:rFonts w:asciiTheme="minorHAnsi" w:hAnsiTheme="minorHAnsi" w:cs="Arial"/>
          <w:szCs w:val="24"/>
        </w:rPr>
      </w:pPr>
      <w:r w:rsidRPr="009C2C96">
        <w:rPr>
          <w:rFonts w:asciiTheme="minorHAnsi" w:hAnsiTheme="minorHAnsi"/>
          <w:szCs w:val="24"/>
        </w:rPr>
        <w:t>Discuss the factors that affect blood pressure</w:t>
      </w:r>
      <w:r w:rsidR="009C2C96">
        <w:rPr>
          <w:rFonts w:asciiTheme="minorHAnsi" w:hAnsiTheme="minorHAnsi"/>
          <w:szCs w:val="24"/>
        </w:rPr>
        <w:t>.</w:t>
      </w:r>
    </w:p>
    <w:p w:rsidR="00256B59" w:rsidRPr="009C2C96" w:rsidRDefault="00256B59" w:rsidP="009C2C96">
      <w:pPr>
        <w:pStyle w:val="ListParagraph"/>
        <w:widowControl/>
        <w:numPr>
          <w:ilvl w:val="0"/>
          <w:numId w:val="26"/>
        </w:numPr>
        <w:snapToGrid w:val="0"/>
        <w:jc w:val="both"/>
        <w:rPr>
          <w:rFonts w:asciiTheme="minorHAnsi" w:hAnsiTheme="minorHAnsi" w:cs="Arial"/>
          <w:szCs w:val="24"/>
        </w:rPr>
      </w:pPr>
      <w:r w:rsidRPr="009C2C96">
        <w:rPr>
          <w:rFonts w:asciiTheme="minorHAnsi" w:hAnsiTheme="minorHAnsi"/>
          <w:szCs w:val="24"/>
        </w:rPr>
        <w:t>Contrast the clinical significance of systolic, diastolic, and pulse pressure</w:t>
      </w:r>
      <w:r w:rsidR="009C2C96">
        <w:rPr>
          <w:rFonts w:asciiTheme="minorHAnsi" w:hAnsiTheme="minorHAnsi"/>
          <w:szCs w:val="24"/>
        </w:rPr>
        <w:t>.</w:t>
      </w:r>
    </w:p>
    <w:p w:rsidR="00256B59" w:rsidRPr="009C2C96" w:rsidRDefault="00256B59" w:rsidP="009C2C96">
      <w:pPr>
        <w:pStyle w:val="ListParagraph"/>
        <w:widowControl/>
        <w:numPr>
          <w:ilvl w:val="0"/>
          <w:numId w:val="26"/>
        </w:numPr>
        <w:snapToGrid w:val="0"/>
        <w:jc w:val="both"/>
        <w:rPr>
          <w:rFonts w:asciiTheme="minorHAnsi" w:hAnsiTheme="minorHAnsi" w:cs="Arial"/>
          <w:szCs w:val="24"/>
        </w:rPr>
      </w:pPr>
      <w:r w:rsidRPr="009C2C96">
        <w:rPr>
          <w:rFonts w:asciiTheme="minorHAnsi" w:hAnsiTheme="minorHAnsi"/>
          <w:szCs w:val="24"/>
        </w:rPr>
        <w:t>Discuss the mechanism of capillary exchange</w:t>
      </w:r>
      <w:r w:rsidR="009C2C96">
        <w:rPr>
          <w:rFonts w:asciiTheme="minorHAnsi" w:hAnsiTheme="minorHAnsi"/>
          <w:szCs w:val="24"/>
        </w:rPr>
        <w:t>.</w:t>
      </w:r>
    </w:p>
    <w:p w:rsidR="00256B59" w:rsidRPr="009C2C96" w:rsidRDefault="00256B59" w:rsidP="009C2C96">
      <w:pPr>
        <w:pStyle w:val="ListParagraph"/>
        <w:widowControl/>
        <w:numPr>
          <w:ilvl w:val="0"/>
          <w:numId w:val="26"/>
        </w:numPr>
        <w:rPr>
          <w:rFonts w:asciiTheme="minorHAnsi" w:hAnsiTheme="minorHAnsi" w:cs="Arial"/>
          <w:snapToGrid/>
          <w:szCs w:val="24"/>
        </w:rPr>
      </w:pPr>
      <w:r w:rsidRPr="009C2C96">
        <w:rPr>
          <w:rFonts w:asciiTheme="minorHAnsi" w:hAnsiTheme="minorHAnsi" w:cs="Arial"/>
          <w:snapToGrid/>
          <w:szCs w:val="24"/>
        </w:rPr>
        <w:t>Describe blood flow through systemic and pulmonary circuits. Identify the principal arteries and veins of the systemic, pulmonary, and hepatic portal circulations</w:t>
      </w:r>
      <w:r w:rsidR="009C2C96">
        <w:rPr>
          <w:rFonts w:asciiTheme="minorHAnsi" w:hAnsiTheme="minorHAnsi" w:cs="Arial"/>
          <w:snapToGrid/>
          <w:szCs w:val="24"/>
        </w:rPr>
        <w:t>.</w:t>
      </w:r>
    </w:p>
    <w:p w:rsidR="00256B59" w:rsidRPr="009C2C96" w:rsidRDefault="00256B59" w:rsidP="009C2C96">
      <w:pPr>
        <w:pStyle w:val="ListParagraph"/>
        <w:widowControl/>
        <w:numPr>
          <w:ilvl w:val="0"/>
          <w:numId w:val="26"/>
        </w:numPr>
        <w:snapToGrid w:val="0"/>
        <w:jc w:val="both"/>
        <w:rPr>
          <w:rFonts w:asciiTheme="minorHAnsi" w:hAnsiTheme="minorHAnsi" w:cs="Arial"/>
          <w:szCs w:val="24"/>
        </w:rPr>
      </w:pPr>
      <w:r w:rsidRPr="009C2C96">
        <w:rPr>
          <w:rFonts w:asciiTheme="minorHAnsi" w:hAnsiTheme="minorHAnsi"/>
          <w:szCs w:val="24"/>
        </w:rPr>
        <w:t>Describe unique aspects of fetal circulation</w:t>
      </w:r>
      <w:r w:rsidR="009C2C96">
        <w:rPr>
          <w:rFonts w:asciiTheme="minorHAnsi" w:hAnsiTheme="minorHAnsi"/>
          <w:szCs w:val="24"/>
        </w:rPr>
        <w:t>.</w:t>
      </w:r>
    </w:p>
    <w:p w:rsidR="00256B59" w:rsidRPr="009C2C96" w:rsidRDefault="00256B59" w:rsidP="009C2C96">
      <w:pPr>
        <w:pStyle w:val="ListParagraph"/>
        <w:widowControl/>
        <w:numPr>
          <w:ilvl w:val="0"/>
          <w:numId w:val="26"/>
        </w:numPr>
        <w:snapToGrid w:val="0"/>
        <w:jc w:val="both"/>
        <w:rPr>
          <w:rFonts w:asciiTheme="minorHAnsi" w:hAnsiTheme="minorHAnsi" w:cs="Arial"/>
          <w:szCs w:val="24"/>
        </w:rPr>
      </w:pPr>
      <w:r w:rsidRPr="009C2C96">
        <w:rPr>
          <w:rFonts w:asciiTheme="minorHAnsi" w:hAnsiTheme="minorHAnsi"/>
          <w:szCs w:val="24"/>
        </w:rPr>
        <w:t>Explain the effects of exercise on the cardiovascular system</w:t>
      </w:r>
      <w:r w:rsidR="009C2C96">
        <w:rPr>
          <w:rFonts w:asciiTheme="minorHAnsi" w:hAnsiTheme="minorHAnsi"/>
          <w:szCs w:val="24"/>
        </w:rPr>
        <w:t>.</w:t>
      </w:r>
    </w:p>
    <w:p w:rsidR="00256B59" w:rsidRPr="009C2C96" w:rsidRDefault="00256B59" w:rsidP="009C2C96">
      <w:pPr>
        <w:pStyle w:val="ListParagraph"/>
        <w:widowControl/>
        <w:numPr>
          <w:ilvl w:val="0"/>
          <w:numId w:val="26"/>
        </w:numPr>
        <w:rPr>
          <w:rFonts w:asciiTheme="minorHAnsi" w:hAnsiTheme="minorHAnsi" w:cs="Arial"/>
          <w:snapToGrid/>
          <w:szCs w:val="24"/>
        </w:rPr>
      </w:pPr>
      <w:r w:rsidRPr="009C2C96">
        <w:rPr>
          <w:rFonts w:asciiTheme="minorHAnsi" w:hAnsiTheme="minorHAnsi" w:cs="Arial"/>
          <w:snapToGrid/>
          <w:szCs w:val="24"/>
        </w:rPr>
        <w:t>Describe significant cardiovascular diseases including coronary artery disease and congestive heart failure</w:t>
      </w:r>
      <w:r w:rsidR="009C2C96">
        <w:rPr>
          <w:rFonts w:asciiTheme="minorHAnsi" w:hAnsiTheme="minorHAnsi" w:cs="Arial"/>
          <w:snapToGrid/>
          <w:szCs w:val="24"/>
        </w:rPr>
        <w:t>.</w:t>
      </w:r>
    </w:p>
    <w:p w:rsidR="003C31D2" w:rsidRDefault="00256B59" w:rsidP="009C14F4">
      <w:pPr>
        <w:pStyle w:val="Heading2"/>
      </w:pPr>
      <w:r>
        <w:t>the blood and lymphatic system</w:t>
      </w:r>
    </w:p>
    <w:p w:rsidR="00256B59" w:rsidRPr="009C2C96" w:rsidRDefault="00256B59" w:rsidP="009C2C96">
      <w:pPr>
        <w:pStyle w:val="ListParagraph"/>
        <w:widowControl/>
        <w:numPr>
          <w:ilvl w:val="0"/>
          <w:numId w:val="27"/>
        </w:numPr>
        <w:rPr>
          <w:rFonts w:asciiTheme="minorHAnsi" w:hAnsiTheme="minorHAnsi" w:cs="Arial"/>
          <w:snapToGrid/>
          <w:szCs w:val="24"/>
        </w:rPr>
      </w:pPr>
      <w:r w:rsidRPr="009C2C96">
        <w:rPr>
          <w:rFonts w:asciiTheme="minorHAnsi" w:hAnsiTheme="minorHAnsi" w:cs="Arial"/>
          <w:snapToGrid/>
          <w:szCs w:val="24"/>
        </w:rPr>
        <w:t>Discuss the function and physical characteristics of blood, lymph, and interstitial fluid, and the lymphatic system</w:t>
      </w:r>
      <w:r w:rsidR="009C2C96">
        <w:rPr>
          <w:rFonts w:asciiTheme="minorHAnsi" w:hAnsiTheme="minorHAnsi" w:cs="Arial"/>
          <w:snapToGrid/>
          <w:szCs w:val="24"/>
        </w:rPr>
        <w:t>.</w:t>
      </w:r>
    </w:p>
    <w:p w:rsidR="00256B59" w:rsidRPr="009C2C96" w:rsidRDefault="00256B59" w:rsidP="009C2C96">
      <w:pPr>
        <w:pStyle w:val="ListParagraph"/>
        <w:widowControl/>
        <w:numPr>
          <w:ilvl w:val="0"/>
          <w:numId w:val="27"/>
        </w:numPr>
        <w:rPr>
          <w:rFonts w:asciiTheme="minorHAnsi" w:hAnsiTheme="minorHAnsi" w:cs="Arial"/>
          <w:snapToGrid/>
          <w:szCs w:val="24"/>
        </w:rPr>
      </w:pPr>
      <w:r w:rsidRPr="009C2C96">
        <w:rPr>
          <w:rFonts w:asciiTheme="minorHAnsi" w:hAnsiTheme="minorHAnsi"/>
          <w:szCs w:val="24"/>
        </w:rPr>
        <w:t>List the components of plasma and their functions</w:t>
      </w:r>
      <w:r w:rsidR="009C2C96">
        <w:rPr>
          <w:rFonts w:asciiTheme="minorHAnsi" w:hAnsiTheme="minorHAnsi"/>
          <w:szCs w:val="24"/>
        </w:rPr>
        <w:t>.</w:t>
      </w:r>
    </w:p>
    <w:p w:rsidR="00256B59" w:rsidRPr="009C2C96" w:rsidRDefault="00256B59" w:rsidP="009C2C96">
      <w:pPr>
        <w:pStyle w:val="ListParagraph"/>
        <w:widowControl/>
        <w:numPr>
          <w:ilvl w:val="0"/>
          <w:numId w:val="27"/>
        </w:numPr>
        <w:rPr>
          <w:rFonts w:asciiTheme="minorHAnsi" w:hAnsiTheme="minorHAnsi" w:cs="Arial"/>
          <w:snapToGrid/>
          <w:szCs w:val="24"/>
        </w:rPr>
      </w:pPr>
      <w:r w:rsidRPr="009C2C96">
        <w:rPr>
          <w:rFonts w:asciiTheme="minorHAnsi" w:hAnsiTheme="minorHAnsi"/>
          <w:szCs w:val="24"/>
        </w:rPr>
        <w:t>List the characteristics and functions of formed elements</w:t>
      </w:r>
      <w:r w:rsidR="009C2C96">
        <w:rPr>
          <w:rFonts w:asciiTheme="minorHAnsi" w:hAnsiTheme="minorHAnsi"/>
          <w:szCs w:val="24"/>
        </w:rPr>
        <w:t>.</w:t>
      </w:r>
    </w:p>
    <w:p w:rsidR="00256B59" w:rsidRPr="009C2C96" w:rsidRDefault="00256B59" w:rsidP="009C2C96">
      <w:pPr>
        <w:pStyle w:val="ListParagraph"/>
        <w:widowControl/>
        <w:numPr>
          <w:ilvl w:val="0"/>
          <w:numId w:val="27"/>
        </w:numPr>
        <w:rPr>
          <w:rFonts w:asciiTheme="minorHAnsi" w:hAnsiTheme="minorHAnsi" w:cs="Arial"/>
          <w:snapToGrid/>
          <w:szCs w:val="24"/>
        </w:rPr>
      </w:pPr>
      <w:r w:rsidRPr="009C2C96">
        <w:rPr>
          <w:rFonts w:asciiTheme="minorHAnsi" w:hAnsiTheme="minorHAnsi" w:cs="Arial"/>
          <w:snapToGrid/>
          <w:szCs w:val="24"/>
        </w:rPr>
        <w:t>List the lymphoid cells including lymphocytes (T and B cells), plasma cells, macrophages and reticular cells</w:t>
      </w:r>
      <w:r w:rsidR="009C2C96">
        <w:rPr>
          <w:rFonts w:asciiTheme="minorHAnsi" w:hAnsiTheme="minorHAnsi" w:cs="Arial"/>
          <w:snapToGrid/>
          <w:szCs w:val="24"/>
        </w:rPr>
        <w:t>.</w:t>
      </w:r>
    </w:p>
    <w:p w:rsidR="00256B59" w:rsidRPr="009C2C96" w:rsidRDefault="00256B59" w:rsidP="009C2C96">
      <w:pPr>
        <w:pStyle w:val="ListParagraph"/>
        <w:widowControl/>
        <w:numPr>
          <w:ilvl w:val="0"/>
          <w:numId w:val="27"/>
        </w:numPr>
        <w:rPr>
          <w:rFonts w:asciiTheme="minorHAnsi" w:hAnsiTheme="minorHAnsi" w:cs="Arial"/>
          <w:snapToGrid/>
          <w:szCs w:val="24"/>
        </w:rPr>
      </w:pPr>
      <w:r w:rsidRPr="009C2C96">
        <w:rPr>
          <w:rFonts w:asciiTheme="minorHAnsi" w:hAnsiTheme="minorHAnsi" w:cs="Arial"/>
          <w:snapToGrid/>
          <w:szCs w:val="24"/>
        </w:rPr>
        <w:t>Discuss lymphoid organs including lymph nodes, bone marrow, spleen, thymus, tonsils and nodule aggregates</w:t>
      </w:r>
      <w:r w:rsidR="009C2C96">
        <w:rPr>
          <w:rFonts w:asciiTheme="minorHAnsi" w:hAnsiTheme="minorHAnsi" w:cs="Arial"/>
          <w:snapToGrid/>
          <w:szCs w:val="24"/>
        </w:rPr>
        <w:t>.</w:t>
      </w:r>
    </w:p>
    <w:p w:rsidR="00256B59" w:rsidRPr="009C2C96" w:rsidRDefault="00256B59" w:rsidP="009C2C96">
      <w:pPr>
        <w:pStyle w:val="ListParagraph"/>
        <w:widowControl/>
        <w:numPr>
          <w:ilvl w:val="0"/>
          <w:numId w:val="27"/>
        </w:numPr>
        <w:rPr>
          <w:rFonts w:asciiTheme="minorHAnsi" w:hAnsiTheme="minorHAnsi" w:cs="Arial"/>
          <w:snapToGrid/>
          <w:szCs w:val="24"/>
        </w:rPr>
      </w:pPr>
      <w:r w:rsidRPr="009C2C96">
        <w:rPr>
          <w:rFonts w:asciiTheme="minorHAnsi" w:hAnsiTheme="minorHAnsi"/>
          <w:szCs w:val="24"/>
        </w:rPr>
        <w:t>Identify the stages involved in hemostasis</w:t>
      </w:r>
      <w:r w:rsidR="009C2C96">
        <w:rPr>
          <w:rFonts w:asciiTheme="minorHAnsi" w:hAnsiTheme="minorHAnsi"/>
          <w:szCs w:val="24"/>
        </w:rPr>
        <w:t>.</w:t>
      </w:r>
    </w:p>
    <w:p w:rsidR="00256B59" w:rsidRPr="009C2C96" w:rsidRDefault="00256B59" w:rsidP="009C2C96">
      <w:pPr>
        <w:pStyle w:val="ListParagraph"/>
        <w:widowControl/>
        <w:numPr>
          <w:ilvl w:val="0"/>
          <w:numId w:val="27"/>
        </w:numPr>
        <w:rPr>
          <w:rFonts w:asciiTheme="minorHAnsi" w:hAnsiTheme="minorHAnsi" w:cs="Arial"/>
          <w:snapToGrid/>
          <w:szCs w:val="24"/>
        </w:rPr>
      </w:pPr>
      <w:r w:rsidRPr="009C2C96">
        <w:rPr>
          <w:rFonts w:asciiTheme="minorHAnsi" w:hAnsiTheme="minorHAnsi"/>
          <w:szCs w:val="24"/>
        </w:rPr>
        <w:t xml:space="preserve">Explain the </w:t>
      </w:r>
      <w:r w:rsidR="009C2C96">
        <w:rPr>
          <w:rFonts w:asciiTheme="minorHAnsi" w:hAnsiTheme="minorHAnsi"/>
          <w:szCs w:val="24"/>
        </w:rPr>
        <w:t>A, B, and O (ABO) and Rhesus (Rh) factor</w:t>
      </w:r>
      <w:r w:rsidRPr="009C2C96">
        <w:rPr>
          <w:rFonts w:asciiTheme="minorHAnsi" w:hAnsiTheme="minorHAnsi"/>
          <w:szCs w:val="24"/>
        </w:rPr>
        <w:t xml:space="preserve"> blood grouping systems</w:t>
      </w:r>
      <w:r w:rsidR="009C2C96">
        <w:rPr>
          <w:rFonts w:asciiTheme="minorHAnsi" w:hAnsiTheme="minorHAnsi"/>
          <w:szCs w:val="24"/>
        </w:rPr>
        <w:t>.</w:t>
      </w:r>
    </w:p>
    <w:p w:rsidR="00256B59" w:rsidRPr="009C2C96" w:rsidRDefault="00256B59" w:rsidP="009C2C96">
      <w:pPr>
        <w:pStyle w:val="ListParagraph"/>
        <w:widowControl/>
        <w:numPr>
          <w:ilvl w:val="0"/>
          <w:numId w:val="27"/>
        </w:numPr>
        <w:rPr>
          <w:rFonts w:asciiTheme="minorHAnsi" w:hAnsiTheme="minorHAnsi" w:cs="Arial"/>
          <w:snapToGrid/>
          <w:szCs w:val="24"/>
        </w:rPr>
      </w:pPr>
      <w:r w:rsidRPr="009C2C96">
        <w:rPr>
          <w:rFonts w:asciiTheme="minorHAnsi" w:hAnsiTheme="minorHAnsi"/>
          <w:szCs w:val="24"/>
        </w:rPr>
        <w:t>Discuss causes of anemia</w:t>
      </w:r>
      <w:r w:rsidR="009C2C96">
        <w:rPr>
          <w:rFonts w:asciiTheme="minorHAnsi" w:hAnsiTheme="minorHAnsi"/>
          <w:szCs w:val="24"/>
        </w:rPr>
        <w:t>.</w:t>
      </w:r>
    </w:p>
    <w:p w:rsidR="00256B59" w:rsidRPr="009C2C96" w:rsidRDefault="00256B59" w:rsidP="009C2C96">
      <w:pPr>
        <w:pStyle w:val="ListParagraph"/>
        <w:widowControl/>
        <w:numPr>
          <w:ilvl w:val="0"/>
          <w:numId w:val="27"/>
        </w:numPr>
        <w:rPr>
          <w:rFonts w:asciiTheme="minorHAnsi" w:hAnsiTheme="minorHAnsi" w:cs="Arial"/>
          <w:snapToGrid/>
          <w:szCs w:val="24"/>
        </w:rPr>
      </w:pPr>
      <w:r w:rsidRPr="009C2C96">
        <w:rPr>
          <w:rFonts w:asciiTheme="minorHAnsi" w:hAnsiTheme="minorHAnsi"/>
          <w:szCs w:val="24"/>
        </w:rPr>
        <w:t>Describe selected blood disorders and tests</w:t>
      </w:r>
      <w:r w:rsidR="009C2C96">
        <w:rPr>
          <w:rFonts w:asciiTheme="minorHAnsi" w:hAnsiTheme="minorHAnsi"/>
          <w:szCs w:val="24"/>
        </w:rPr>
        <w:t>.</w:t>
      </w:r>
    </w:p>
    <w:p w:rsidR="003C31D2" w:rsidRDefault="00256B59" w:rsidP="009C14F4">
      <w:pPr>
        <w:pStyle w:val="Heading2"/>
      </w:pPr>
      <w:r>
        <w:t>the immune system</w:t>
      </w:r>
    </w:p>
    <w:p w:rsidR="003C31D2" w:rsidRPr="00256B59" w:rsidRDefault="00256B59" w:rsidP="00256B59">
      <w:pPr>
        <w:pStyle w:val="ListParagraph"/>
        <w:widowControl/>
        <w:numPr>
          <w:ilvl w:val="0"/>
          <w:numId w:val="19"/>
        </w:numPr>
        <w:snapToGrid w:val="0"/>
        <w:jc w:val="both"/>
        <w:rPr>
          <w:rFonts w:cs="Arial"/>
          <w:szCs w:val="24"/>
        </w:rPr>
      </w:pPr>
      <w:r>
        <w:t>Discuss the basic properties of immunity</w:t>
      </w:r>
    </w:p>
    <w:p w:rsidR="00256B59" w:rsidRPr="00256B59" w:rsidRDefault="00256B59" w:rsidP="00256B59">
      <w:pPr>
        <w:pStyle w:val="ListParagraph"/>
        <w:widowControl/>
        <w:numPr>
          <w:ilvl w:val="0"/>
          <w:numId w:val="19"/>
        </w:numPr>
        <w:snapToGrid w:val="0"/>
        <w:jc w:val="both"/>
        <w:rPr>
          <w:rFonts w:cs="Arial"/>
          <w:szCs w:val="24"/>
        </w:rPr>
      </w:pPr>
      <w:r>
        <w:t>Discuss innate and adaptive immunity</w:t>
      </w:r>
    </w:p>
    <w:p w:rsidR="00256B59" w:rsidRPr="00256B59" w:rsidRDefault="00256B59" w:rsidP="00256B59">
      <w:pPr>
        <w:pStyle w:val="ListParagraph"/>
        <w:widowControl/>
        <w:numPr>
          <w:ilvl w:val="0"/>
          <w:numId w:val="19"/>
        </w:numPr>
        <w:snapToGrid w:val="0"/>
        <w:jc w:val="both"/>
        <w:rPr>
          <w:rFonts w:cs="Arial"/>
          <w:szCs w:val="24"/>
        </w:rPr>
      </w:pPr>
      <w:r>
        <w:t>Explain the process of cellular immunity and the role to T-cells.</w:t>
      </w:r>
    </w:p>
    <w:p w:rsidR="00256B59" w:rsidRPr="00256B59" w:rsidRDefault="00256B59" w:rsidP="00256B59">
      <w:pPr>
        <w:pStyle w:val="ListParagraph"/>
        <w:widowControl/>
        <w:numPr>
          <w:ilvl w:val="0"/>
          <w:numId w:val="19"/>
        </w:numPr>
        <w:snapToGrid w:val="0"/>
        <w:jc w:val="both"/>
        <w:rPr>
          <w:rFonts w:cs="Arial"/>
          <w:szCs w:val="24"/>
        </w:rPr>
      </w:pPr>
      <w:r>
        <w:t>Explain the process of humoral immunity and the role of B-cells and antibodies</w:t>
      </w:r>
    </w:p>
    <w:p w:rsidR="00256B59" w:rsidRPr="00256B59" w:rsidRDefault="00256B59" w:rsidP="00256B59">
      <w:pPr>
        <w:pStyle w:val="ListParagraph"/>
        <w:widowControl/>
        <w:numPr>
          <w:ilvl w:val="0"/>
          <w:numId w:val="19"/>
        </w:numPr>
        <w:snapToGrid w:val="0"/>
        <w:jc w:val="both"/>
        <w:rPr>
          <w:rFonts w:cs="Arial"/>
          <w:szCs w:val="24"/>
        </w:rPr>
      </w:pPr>
      <w:r>
        <w:t>Discuss the difference between primary and secondary responses</w:t>
      </w:r>
    </w:p>
    <w:p w:rsidR="00256B59" w:rsidRPr="00256B59" w:rsidRDefault="00256B59" w:rsidP="00256B59">
      <w:pPr>
        <w:pStyle w:val="ListParagraph"/>
        <w:widowControl/>
        <w:numPr>
          <w:ilvl w:val="0"/>
          <w:numId w:val="19"/>
        </w:numPr>
        <w:snapToGrid w:val="0"/>
        <w:jc w:val="both"/>
        <w:rPr>
          <w:rFonts w:cs="Arial"/>
          <w:szCs w:val="24"/>
        </w:rPr>
      </w:pPr>
      <w:r>
        <w:t>Describe types of active and passive immunity</w:t>
      </w:r>
    </w:p>
    <w:p w:rsidR="00256B59" w:rsidRPr="00256B59" w:rsidRDefault="00256B59" w:rsidP="00256B59">
      <w:pPr>
        <w:pStyle w:val="ListParagraph"/>
        <w:widowControl/>
        <w:numPr>
          <w:ilvl w:val="0"/>
          <w:numId w:val="19"/>
        </w:numPr>
        <w:snapToGrid w:val="0"/>
        <w:jc w:val="both"/>
        <w:rPr>
          <w:rFonts w:cs="Arial"/>
          <w:szCs w:val="24"/>
        </w:rPr>
      </w:pPr>
      <w:r>
        <w:t>Describe selected immune disorders</w:t>
      </w:r>
    </w:p>
    <w:p w:rsidR="003C31D2" w:rsidRDefault="00256B59" w:rsidP="009C14F4">
      <w:pPr>
        <w:pStyle w:val="Heading2"/>
      </w:pPr>
      <w:r>
        <w:t>the respiratory system</w:t>
      </w:r>
    </w:p>
    <w:p w:rsidR="00256B59" w:rsidRPr="00256B59" w:rsidRDefault="00256B59" w:rsidP="00256B59">
      <w:pPr>
        <w:widowControl/>
        <w:numPr>
          <w:ilvl w:val="1"/>
          <w:numId w:val="19"/>
        </w:numPr>
        <w:snapToGrid w:val="0"/>
        <w:contextualSpacing/>
        <w:jc w:val="both"/>
        <w:rPr>
          <w:rFonts w:asciiTheme="minorHAnsi" w:hAnsiTheme="minorHAnsi" w:cs="Arial"/>
          <w:szCs w:val="24"/>
        </w:rPr>
      </w:pPr>
      <w:r w:rsidRPr="00256B59">
        <w:rPr>
          <w:rFonts w:asciiTheme="minorHAnsi" w:hAnsiTheme="minorHAnsi"/>
          <w:szCs w:val="24"/>
        </w:rPr>
        <w:t>Identify the organs of the respiratory system and describe their functions</w:t>
      </w:r>
    </w:p>
    <w:p w:rsidR="00256B59" w:rsidRPr="00256B59" w:rsidRDefault="00256B59" w:rsidP="00256B59">
      <w:pPr>
        <w:widowControl/>
        <w:numPr>
          <w:ilvl w:val="1"/>
          <w:numId w:val="19"/>
        </w:numPr>
        <w:snapToGrid w:val="0"/>
        <w:contextualSpacing/>
        <w:jc w:val="both"/>
        <w:rPr>
          <w:rFonts w:asciiTheme="minorHAnsi" w:hAnsiTheme="minorHAnsi" w:cs="Arial"/>
          <w:szCs w:val="24"/>
        </w:rPr>
      </w:pPr>
      <w:r w:rsidRPr="00256B59">
        <w:rPr>
          <w:rFonts w:asciiTheme="minorHAnsi" w:hAnsiTheme="minorHAnsi" w:cs="Arial"/>
          <w:snapToGrid/>
          <w:szCs w:val="24"/>
        </w:rPr>
        <w:t>Contrast internal and external respiration and explain the role of the alveolar-capillary membrane.</w:t>
      </w:r>
    </w:p>
    <w:p w:rsidR="00256B59" w:rsidRPr="00256B59" w:rsidRDefault="00256B59" w:rsidP="00256B59">
      <w:pPr>
        <w:widowControl/>
        <w:numPr>
          <w:ilvl w:val="1"/>
          <w:numId w:val="19"/>
        </w:numPr>
        <w:snapToGrid w:val="0"/>
        <w:contextualSpacing/>
        <w:jc w:val="both"/>
        <w:rPr>
          <w:rFonts w:asciiTheme="minorHAnsi" w:hAnsiTheme="minorHAnsi" w:cs="Arial"/>
          <w:szCs w:val="24"/>
        </w:rPr>
      </w:pPr>
      <w:r w:rsidRPr="00256B59">
        <w:rPr>
          <w:rFonts w:asciiTheme="minorHAnsi" w:hAnsiTheme="minorHAnsi" w:cs="Arial"/>
          <w:snapToGrid/>
          <w:szCs w:val="24"/>
        </w:rPr>
        <w:t>Describe the events involved in pulmonary ventilation and discuss the significance of pleura</w:t>
      </w:r>
    </w:p>
    <w:p w:rsidR="00256B59" w:rsidRPr="00256B59" w:rsidRDefault="00256B59" w:rsidP="003C31D2">
      <w:pPr>
        <w:widowControl/>
        <w:numPr>
          <w:ilvl w:val="1"/>
          <w:numId w:val="19"/>
        </w:numPr>
        <w:snapToGrid w:val="0"/>
        <w:contextualSpacing/>
        <w:jc w:val="both"/>
        <w:rPr>
          <w:rFonts w:asciiTheme="minorHAnsi" w:hAnsiTheme="minorHAnsi" w:cs="Arial"/>
          <w:szCs w:val="24"/>
        </w:rPr>
      </w:pPr>
      <w:r w:rsidRPr="00256B59">
        <w:rPr>
          <w:rFonts w:asciiTheme="minorHAnsi" w:hAnsiTheme="minorHAnsi"/>
          <w:szCs w:val="24"/>
        </w:rPr>
        <w:lastRenderedPageBreak/>
        <w:t>Explain the mechanism of oxygen and carbon dioxide transport in the blood</w:t>
      </w:r>
    </w:p>
    <w:p w:rsidR="00256B59" w:rsidRPr="00256B59" w:rsidRDefault="00256B59" w:rsidP="003C31D2">
      <w:pPr>
        <w:widowControl/>
        <w:numPr>
          <w:ilvl w:val="1"/>
          <w:numId w:val="19"/>
        </w:numPr>
        <w:snapToGrid w:val="0"/>
        <w:contextualSpacing/>
        <w:jc w:val="both"/>
        <w:rPr>
          <w:rFonts w:asciiTheme="minorHAnsi" w:hAnsiTheme="minorHAnsi" w:cs="Arial"/>
          <w:szCs w:val="24"/>
        </w:rPr>
      </w:pPr>
      <w:r w:rsidRPr="00256B59">
        <w:rPr>
          <w:rFonts w:asciiTheme="minorHAnsi" w:hAnsiTheme="minorHAnsi"/>
          <w:szCs w:val="24"/>
        </w:rPr>
        <w:t>Describe the various factors that control the rate of respiration</w:t>
      </w:r>
    </w:p>
    <w:p w:rsidR="00256B59" w:rsidRPr="00256B59" w:rsidRDefault="00256B59" w:rsidP="003C31D2">
      <w:pPr>
        <w:widowControl/>
        <w:numPr>
          <w:ilvl w:val="1"/>
          <w:numId w:val="19"/>
        </w:numPr>
        <w:snapToGrid w:val="0"/>
        <w:contextualSpacing/>
        <w:jc w:val="both"/>
        <w:rPr>
          <w:rFonts w:asciiTheme="minorHAnsi" w:hAnsiTheme="minorHAnsi" w:cs="Arial"/>
          <w:szCs w:val="24"/>
        </w:rPr>
      </w:pPr>
      <w:r w:rsidRPr="00256B59">
        <w:rPr>
          <w:rFonts w:asciiTheme="minorHAnsi" w:hAnsiTheme="minorHAnsi"/>
          <w:szCs w:val="24"/>
        </w:rPr>
        <w:t>Define selected disorders of the respiratory system</w:t>
      </w:r>
    </w:p>
    <w:p w:rsidR="003C31D2" w:rsidRDefault="00256B59" w:rsidP="009C14F4">
      <w:pPr>
        <w:pStyle w:val="Heading2"/>
      </w:pPr>
      <w:r>
        <w:t>the digestive system</w:t>
      </w:r>
    </w:p>
    <w:p w:rsidR="003C31D2" w:rsidRPr="00530CB9" w:rsidRDefault="00256B59" w:rsidP="00530CB9">
      <w:pPr>
        <w:pStyle w:val="ListParagraph"/>
        <w:widowControl/>
        <w:numPr>
          <w:ilvl w:val="0"/>
          <w:numId w:val="29"/>
        </w:numPr>
        <w:rPr>
          <w:rFonts w:cs="Arial"/>
          <w:szCs w:val="24"/>
        </w:rPr>
      </w:pPr>
      <w:r w:rsidRPr="00530CB9">
        <w:rPr>
          <w:rFonts w:cs="Arial"/>
          <w:szCs w:val="24"/>
        </w:rPr>
        <w:t>Identify the organs of the gastrointestinal tract and the accessory organs and their functions in the digestive system</w:t>
      </w:r>
      <w:r w:rsidR="003C31D2" w:rsidRPr="00530CB9">
        <w:rPr>
          <w:rFonts w:cs="Arial"/>
          <w:szCs w:val="24"/>
        </w:rPr>
        <w:t xml:space="preserve"> </w:t>
      </w:r>
    </w:p>
    <w:p w:rsidR="003C31D2" w:rsidRPr="00530CB9" w:rsidRDefault="00256B59" w:rsidP="00530CB9">
      <w:pPr>
        <w:pStyle w:val="ListParagraph"/>
        <w:widowControl/>
        <w:numPr>
          <w:ilvl w:val="0"/>
          <w:numId w:val="29"/>
        </w:numPr>
        <w:rPr>
          <w:rFonts w:cs="Arial"/>
          <w:szCs w:val="24"/>
        </w:rPr>
      </w:pPr>
      <w:r w:rsidRPr="00530CB9">
        <w:rPr>
          <w:rFonts w:cs="Arial"/>
          <w:szCs w:val="24"/>
        </w:rPr>
        <w:t xml:space="preserve">Identify the general histological layers of the digestive organs and explain how the layers of modified to accommodate the function of each organ </w:t>
      </w:r>
    </w:p>
    <w:p w:rsidR="003C31D2" w:rsidRPr="00530CB9" w:rsidRDefault="00256B59" w:rsidP="00530CB9">
      <w:pPr>
        <w:pStyle w:val="ListParagraph"/>
        <w:widowControl/>
        <w:numPr>
          <w:ilvl w:val="0"/>
          <w:numId w:val="29"/>
        </w:numPr>
        <w:rPr>
          <w:rFonts w:cs="Arial"/>
          <w:szCs w:val="24"/>
        </w:rPr>
      </w:pPr>
      <w:r w:rsidRPr="00530CB9">
        <w:rPr>
          <w:rFonts w:cs="Arial"/>
          <w:szCs w:val="24"/>
        </w:rPr>
        <w:t>Describe the mechanical movements of the GI tract</w:t>
      </w:r>
    </w:p>
    <w:p w:rsidR="003C31D2" w:rsidRPr="00530CB9" w:rsidRDefault="00256B59" w:rsidP="00530CB9">
      <w:pPr>
        <w:pStyle w:val="ListParagraph"/>
        <w:widowControl/>
        <w:numPr>
          <w:ilvl w:val="0"/>
          <w:numId w:val="29"/>
        </w:numPr>
        <w:rPr>
          <w:rFonts w:cs="Arial"/>
          <w:szCs w:val="24"/>
        </w:rPr>
      </w:pPr>
      <w:r>
        <w:t>Identify the major digestive secretions and their functions</w:t>
      </w:r>
      <w:r w:rsidR="003C31D2" w:rsidRPr="00530CB9">
        <w:rPr>
          <w:rFonts w:cs="Arial"/>
          <w:szCs w:val="24"/>
        </w:rPr>
        <w:t xml:space="preserve"> </w:t>
      </w:r>
    </w:p>
    <w:p w:rsidR="003C31D2" w:rsidRPr="00530CB9" w:rsidRDefault="00256B59" w:rsidP="00530CB9">
      <w:pPr>
        <w:pStyle w:val="ListParagraph"/>
        <w:widowControl/>
        <w:numPr>
          <w:ilvl w:val="0"/>
          <w:numId w:val="29"/>
        </w:numPr>
        <w:rPr>
          <w:rFonts w:cs="Arial"/>
          <w:szCs w:val="24"/>
        </w:rPr>
      </w:pPr>
      <w:r w:rsidRPr="00530CB9">
        <w:rPr>
          <w:rFonts w:cs="Arial"/>
          <w:szCs w:val="24"/>
        </w:rPr>
        <w:t>List the enzymes involved in the breakdown of fats, carbohydrates, and proteins</w:t>
      </w:r>
    </w:p>
    <w:p w:rsidR="003C31D2" w:rsidRPr="00530CB9" w:rsidRDefault="00256B59" w:rsidP="00530CB9">
      <w:pPr>
        <w:pStyle w:val="ListParagraph"/>
        <w:widowControl/>
        <w:numPr>
          <w:ilvl w:val="0"/>
          <w:numId w:val="29"/>
        </w:numPr>
        <w:rPr>
          <w:rFonts w:cs="Arial"/>
          <w:szCs w:val="24"/>
        </w:rPr>
      </w:pPr>
      <w:r>
        <w:t>Describe the process of absorption of fats, carbohydrates, and proteins</w:t>
      </w:r>
      <w:r w:rsidR="003C31D2" w:rsidRPr="00530CB9">
        <w:rPr>
          <w:rFonts w:cs="Arial"/>
          <w:szCs w:val="24"/>
        </w:rPr>
        <w:t xml:space="preserve"> </w:t>
      </w:r>
    </w:p>
    <w:p w:rsidR="003C31D2" w:rsidRPr="00530CB9" w:rsidRDefault="00256B59" w:rsidP="00530CB9">
      <w:pPr>
        <w:pStyle w:val="ListParagraph"/>
        <w:widowControl/>
        <w:numPr>
          <w:ilvl w:val="0"/>
          <w:numId w:val="29"/>
        </w:numPr>
        <w:rPr>
          <w:rFonts w:cs="Arial"/>
          <w:szCs w:val="24"/>
        </w:rPr>
      </w:pPr>
      <w:r>
        <w:t>Define the processes involved in the formation of feces and defecation</w:t>
      </w:r>
    </w:p>
    <w:p w:rsidR="003C31D2" w:rsidRPr="00530CB9" w:rsidRDefault="00256B59" w:rsidP="00530CB9">
      <w:pPr>
        <w:pStyle w:val="ListParagraph"/>
        <w:widowControl/>
        <w:numPr>
          <w:ilvl w:val="0"/>
          <w:numId w:val="29"/>
        </w:numPr>
        <w:rPr>
          <w:rFonts w:cs="Arial"/>
          <w:szCs w:val="24"/>
        </w:rPr>
      </w:pPr>
      <w:r>
        <w:t>Describe common disorders of the digestive system</w:t>
      </w:r>
    </w:p>
    <w:p w:rsidR="003C31D2" w:rsidRPr="00530CB9" w:rsidRDefault="00256B59" w:rsidP="00530CB9">
      <w:pPr>
        <w:pStyle w:val="ListParagraph"/>
        <w:widowControl/>
        <w:numPr>
          <w:ilvl w:val="0"/>
          <w:numId w:val="29"/>
        </w:numPr>
        <w:rPr>
          <w:rFonts w:cs="Arial"/>
          <w:szCs w:val="24"/>
        </w:rPr>
      </w:pPr>
      <w:r>
        <w:t>Discuss carbohydrate, fat, and protein metabolism</w:t>
      </w:r>
      <w:r w:rsidR="003C31D2" w:rsidRPr="00530CB9">
        <w:rPr>
          <w:rFonts w:cs="Arial"/>
          <w:szCs w:val="24"/>
        </w:rPr>
        <w:t xml:space="preserve">. </w:t>
      </w:r>
    </w:p>
    <w:p w:rsidR="003C31D2" w:rsidRPr="00530CB9" w:rsidRDefault="00256B59" w:rsidP="00530CB9">
      <w:pPr>
        <w:pStyle w:val="ListParagraph"/>
        <w:widowControl/>
        <w:numPr>
          <w:ilvl w:val="0"/>
          <w:numId w:val="29"/>
        </w:numPr>
        <w:rPr>
          <w:rFonts w:cs="Arial"/>
          <w:szCs w:val="24"/>
        </w:rPr>
      </w:pPr>
      <w:r>
        <w:t>Discuss metabolic rate and the role of the liver in metabolism</w:t>
      </w:r>
    </w:p>
    <w:p w:rsidR="003C31D2" w:rsidRPr="00530CB9" w:rsidRDefault="00256B59" w:rsidP="00530CB9">
      <w:pPr>
        <w:pStyle w:val="ListParagraph"/>
        <w:widowControl/>
        <w:numPr>
          <w:ilvl w:val="0"/>
          <w:numId w:val="29"/>
        </w:numPr>
        <w:rPr>
          <w:rFonts w:cs="Arial"/>
          <w:szCs w:val="24"/>
        </w:rPr>
      </w:pPr>
      <w:r>
        <w:t>Describe the absorptive and post-absorptive states</w:t>
      </w:r>
    </w:p>
    <w:p w:rsidR="003C31D2" w:rsidRDefault="00256B59" w:rsidP="009C14F4">
      <w:pPr>
        <w:pStyle w:val="Heading2"/>
      </w:pPr>
      <w:r>
        <w:t>the urinary system</w:t>
      </w:r>
    </w:p>
    <w:p w:rsidR="003C31D2" w:rsidRPr="007E527A" w:rsidRDefault="00256B59" w:rsidP="007E527A">
      <w:pPr>
        <w:pStyle w:val="ListParagraph"/>
        <w:widowControl/>
        <w:numPr>
          <w:ilvl w:val="0"/>
          <w:numId w:val="30"/>
        </w:numPr>
        <w:jc w:val="both"/>
        <w:rPr>
          <w:rFonts w:cs="Arial"/>
          <w:szCs w:val="24"/>
        </w:rPr>
      </w:pPr>
      <w:r>
        <w:t>Identify the external and internal gross anatomical features of the kidneys</w:t>
      </w:r>
    </w:p>
    <w:p w:rsidR="003C31D2" w:rsidRPr="007E527A" w:rsidRDefault="00256B59" w:rsidP="007E527A">
      <w:pPr>
        <w:pStyle w:val="ListParagraph"/>
        <w:widowControl/>
        <w:numPr>
          <w:ilvl w:val="0"/>
          <w:numId w:val="30"/>
        </w:numPr>
        <w:jc w:val="both"/>
        <w:rPr>
          <w:rFonts w:cs="Arial"/>
          <w:szCs w:val="24"/>
        </w:rPr>
      </w:pPr>
      <w:r>
        <w:t>Discuss the formation of urine explaining the microscopic anatomy of the nephron and its basic functions of filtration, reabsorption, and secretion</w:t>
      </w:r>
    </w:p>
    <w:p w:rsidR="003C31D2" w:rsidRPr="007E527A" w:rsidRDefault="00256B59" w:rsidP="007E527A">
      <w:pPr>
        <w:pStyle w:val="ListParagraph"/>
        <w:widowControl/>
        <w:numPr>
          <w:ilvl w:val="0"/>
          <w:numId w:val="30"/>
        </w:numPr>
        <w:jc w:val="both"/>
        <w:rPr>
          <w:rFonts w:cs="Arial"/>
          <w:szCs w:val="24"/>
        </w:rPr>
      </w:pPr>
      <w:r>
        <w:t>Discuss the role of the kidney in maintaining blood pressure and the function of the juxtaglomerular apparatus</w:t>
      </w:r>
    </w:p>
    <w:p w:rsidR="003C31D2" w:rsidRPr="007E527A" w:rsidRDefault="00256B59" w:rsidP="007E527A">
      <w:pPr>
        <w:pStyle w:val="ListParagraph"/>
        <w:widowControl/>
        <w:numPr>
          <w:ilvl w:val="0"/>
          <w:numId w:val="30"/>
        </w:numPr>
        <w:jc w:val="both"/>
        <w:rPr>
          <w:rFonts w:cs="Arial"/>
          <w:szCs w:val="24"/>
        </w:rPr>
      </w:pPr>
      <w:r>
        <w:t>Explain the role of key hormones on the kidney and their role in water and electrolyte balance</w:t>
      </w:r>
      <w:r w:rsidR="003C31D2" w:rsidRPr="007E527A">
        <w:rPr>
          <w:rFonts w:cs="Arial"/>
          <w:szCs w:val="24"/>
        </w:rPr>
        <w:t xml:space="preserve"> </w:t>
      </w:r>
    </w:p>
    <w:p w:rsidR="003C31D2" w:rsidRPr="007E527A" w:rsidRDefault="00256B59" w:rsidP="007E527A">
      <w:pPr>
        <w:pStyle w:val="ListParagraph"/>
        <w:widowControl/>
        <w:numPr>
          <w:ilvl w:val="0"/>
          <w:numId w:val="30"/>
        </w:numPr>
        <w:rPr>
          <w:rFonts w:cs="Arial"/>
          <w:szCs w:val="24"/>
        </w:rPr>
      </w:pPr>
      <w:r>
        <w:t>Discuss the role of the kidney in homeostasis of pH</w:t>
      </w:r>
    </w:p>
    <w:p w:rsidR="003C31D2" w:rsidRPr="007E527A" w:rsidRDefault="00256B59" w:rsidP="007E527A">
      <w:pPr>
        <w:pStyle w:val="ListParagraph"/>
        <w:widowControl/>
        <w:numPr>
          <w:ilvl w:val="0"/>
          <w:numId w:val="30"/>
        </w:numPr>
        <w:rPr>
          <w:rFonts w:cs="Arial"/>
          <w:szCs w:val="24"/>
        </w:rPr>
      </w:pPr>
      <w:r>
        <w:t>Discuss the components of urine</w:t>
      </w:r>
    </w:p>
    <w:p w:rsidR="003C31D2" w:rsidRPr="007E527A" w:rsidRDefault="00256B59" w:rsidP="007E527A">
      <w:pPr>
        <w:pStyle w:val="ListParagraph"/>
        <w:widowControl/>
        <w:numPr>
          <w:ilvl w:val="0"/>
          <w:numId w:val="30"/>
        </w:numPr>
        <w:rPr>
          <w:rFonts w:cs="Arial"/>
          <w:szCs w:val="24"/>
        </w:rPr>
      </w:pPr>
      <w:r>
        <w:t>Discuss the structure and physiology of the ureters, urinary bladder, and urethra</w:t>
      </w:r>
      <w:r w:rsidR="003C31D2" w:rsidRPr="007E527A">
        <w:rPr>
          <w:rFonts w:cs="Arial"/>
          <w:szCs w:val="24"/>
        </w:rPr>
        <w:tab/>
      </w:r>
    </w:p>
    <w:p w:rsidR="003C31D2" w:rsidRPr="007E527A" w:rsidRDefault="00256B59" w:rsidP="007E527A">
      <w:pPr>
        <w:pStyle w:val="ListParagraph"/>
        <w:widowControl/>
        <w:numPr>
          <w:ilvl w:val="0"/>
          <w:numId w:val="30"/>
        </w:numPr>
        <w:rPr>
          <w:rFonts w:cs="Arial"/>
          <w:szCs w:val="24"/>
        </w:rPr>
      </w:pPr>
      <w:r>
        <w:t>Describe disorders of the urinary system</w:t>
      </w:r>
    </w:p>
    <w:p w:rsidR="00256B59" w:rsidRDefault="00256B59" w:rsidP="009C14F4">
      <w:pPr>
        <w:pStyle w:val="Heading2"/>
      </w:pPr>
      <w:r>
        <w:t>the reproductive system</w:t>
      </w:r>
    </w:p>
    <w:p w:rsidR="00256B59" w:rsidRPr="007E527A" w:rsidRDefault="00256B59" w:rsidP="007E527A">
      <w:pPr>
        <w:pStyle w:val="ListParagraph"/>
        <w:widowControl/>
        <w:numPr>
          <w:ilvl w:val="0"/>
          <w:numId w:val="31"/>
        </w:numPr>
        <w:jc w:val="both"/>
        <w:rPr>
          <w:rFonts w:cs="Arial"/>
          <w:szCs w:val="24"/>
        </w:rPr>
      </w:pPr>
      <w:r>
        <w:t>Explain the structure and functions of the male reproductive organs and the pathway of sperm</w:t>
      </w:r>
      <w:r w:rsidRPr="007E527A">
        <w:rPr>
          <w:rFonts w:cs="Arial"/>
          <w:szCs w:val="24"/>
        </w:rPr>
        <w:t xml:space="preserve"> </w:t>
      </w:r>
    </w:p>
    <w:p w:rsidR="00256B59" w:rsidRDefault="00256B59" w:rsidP="007E527A">
      <w:pPr>
        <w:pStyle w:val="ListParagraph"/>
        <w:widowControl/>
        <w:numPr>
          <w:ilvl w:val="0"/>
          <w:numId w:val="31"/>
        </w:numPr>
        <w:jc w:val="both"/>
      </w:pPr>
      <w:r>
        <w:t>Discuss the processes of spermatogenesis and spermatogenesis in the male</w:t>
      </w:r>
    </w:p>
    <w:p w:rsidR="00256B59" w:rsidRDefault="00256B59" w:rsidP="007E527A">
      <w:pPr>
        <w:pStyle w:val="ListParagraph"/>
        <w:widowControl/>
        <w:numPr>
          <w:ilvl w:val="0"/>
          <w:numId w:val="31"/>
        </w:numPr>
        <w:jc w:val="both"/>
      </w:pPr>
      <w:r>
        <w:t>Describe the normal composition of semen and the role of the accessory sex glands in the production of semen</w:t>
      </w:r>
    </w:p>
    <w:p w:rsidR="00256B59" w:rsidRDefault="00256B59" w:rsidP="007E527A">
      <w:pPr>
        <w:pStyle w:val="ListParagraph"/>
        <w:widowControl/>
        <w:numPr>
          <w:ilvl w:val="0"/>
          <w:numId w:val="31"/>
        </w:numPr>
        <w:jc w:val="both"/>
      </w:pPr>
      <w:r>
        <w:t>Discuss the role of hormones in the male reproductive system</w:t>
      </w:r>
    </w:p>
    <w:p w:rsidR="00256B59" w:rsidRDefault="00256B59" w:rsidP="007E527A">
      <w:pPr>
        <w:pStyle w:val="ListParagraph"/>
        <w:widowControl/>
        <w:numPr>
          <w:ilvl w:val="0"/>
          <w:numId w:val="31"/>
        </w:numPr>
        <w:jc w:val="both"/>
      </w:pPr>
      <w:r>
        <w:t>Explain the structure and functions of the female reproductive organs and the egg/zygote</w:t>
      </w:r>
    </w:p>
    <w:p w:rsidR="00256B59" w:rsidRDefault="00256B59" w:rsidP="007E527A">
      <w:pPr>
        <w:pStyle w:val="ListParagraph"/>
        <w:widowControl/>
        <w:numPr>
          <w:ilvl w:val="0"/>
          <w:numId w:val="31"/>
        </w:numPr>
        <w:jc w:val="both"/>
      </w:pPr>
      <w:r>
        <w:t>Discuss the process of oogenesis</w:t>
      </w:r>
    </w:p>
    <w:p w:rsidR="00256B59" w:rsidRDefault="00256B59" w:rsidP="007E527A">
      <w:pPr>
        <w:pStyle w:val="ListParagraph"/>
        <w:widowControl/>
        <w:numPr>
          <w:ilvl w:val="0"/>
          <w:numId w:val="31"/>
        </w:numPr>
        <w:jc w:val="both"/>
      </w:pPr>
      <w:r>
        <w:t>Discuss the principal events of the menstrual and ovarian cycles and explain all hormones involved</w:t>
      </w:r>
    </w:p>
    <w:p w:rsidR="00256B59" w:rsidRDefault="00256B59" w:rsidP="007E527A">
      <w:pPr>
        <w:pStyle w:val="ListParagraph"/>
        <w:widowControl/>
        <w:numPr>
          <w:ilvl w:val="0"/>
          <w:numId w:val="31"/>
        </w:numPr>
        <w:jc w:val="both"/>
      </w:pPr>
      <w:r>
        <w:t>Discuss the physiology of sexual intercourse</w:t>
      </w:r>
    </w:p>
    <w:p w:rsidR="00256B59" w:rsidRPr="00256B59" w:rsidRDefault="00256B59" w:rsidP="007E527A">
      <w:pPr>
        <w:pStyle w:val="ListParagraph"/>
        <w:widowControl/>
        <w:numPr>
          <w:ilvl w:val="0"/>
          <w:numId w:val="31"/>
        </w:numPr>
        <w:jc w:val="both"/>
      </w:pPr>
      <w:r>
        <w:t>Discuss examples of male and female reproductive diseases</w:t>
      </w:r>
    </w:p>
    <w:p w:rsidR="00984C09" w:rsidRPr="007609E8" w:rsidRDefault="00984C09"/>
    <w:p w:rsidR="00F94028" w:rsidRPr="00F94028" w:rsidRDefault="00984C09" w:rsidP="009C14F4">
      <w:pPr>
        <w:pStyle w:val="Heading2"/>
      </w:pPr>
      <w:r w:rsidRPr="00FF76DC">
        <w:t>GENER</w:t>
      </w:r>
      <w:r w:rsidR="00F94028" w:rsidRPr="00FF76DC">
        <w:t>AL EDUCATION CORE COMPETENCIES</w:t>
      </w:r>
    </w:p>
    <w:p w:rsidR="00984C09" w:rsidRPr="00984C09" w:rsidRDefault="00984C09" w:rsidP="00984C09">
      <w:pPr>
        <w:widowControl/>
        <w:rPr>
          <w:rFonts w:cs="Arial"/>
        </w:rPr>
      </w:pPr>
      <w:r w:rsidRPr="00984C09">
        <w:rPr>
          <w:rFonts w:cs="Arial"/>
        </w:rPr>
        <w:t xml:space="preserve">STC has identified the following general education core competencies that graduates will attain:  </w:t>
      </w:r>
    </w:p>
    <w:p w:rsidR="00984C09" w:rsidRPr="00984C09" w:rsidRDefault="00984C09" w:rsidP="00984C09">
      <w:pPr>
        <w:widowControl/>
        <w:numPr>
          <w:ilvl w:val="0"/>
          <w:numId w:val="1"/>
        </w:numPr>
        <w:autoSpaceDE w:val="0"/>
        <w:autoSpaceDN w:val="0"/>
        <w:adjustRightInd w:val="0"/>
        <w:rPr>
          <w:rFonts w:cs="Arial"/>
        </w:rPr>
      </w:pPr>
      <w:r w:rsidRPr="00984C09">
        <w:rPr>
          <w:rFonts w:cs="Arial"/>
        </w:rPr>
        <w:t>The ability to utilize standard written English.</w:t>
      </w:r>
    </w:p>
    <w:p w:rsidR="00984C09" w:rsidRPr="00984C09" w:rsidRDefault="00984C09" w:rsidP="00984C09">
      <w:pPr>
        <w:widowControl/>
        <w:numPr>
          <w:ilvl w:val="0"/>
          <w:numId w:val="1"/>
        </w:numPr>
        <w:autoSpaceDE w:val="0"/>
        <w:autoSpaceDN w:val="0"/>
        <w:adjustRightInd w:val="0"/>
        <w:rPr>
          <w:rFonts w:cs="Arial"/>
        </w:rPr>
      </w:pPr>
      <w:r w:rsidRPr="00984C09">
        <w:rPr>
          <w:rFonts w:cs="Arial"/>
        </w:rPr>
        <w:t>The ability to solve practical mathematical problems.</w:t>
      </w:r>
    </w:p>
    <w:p w:rsidR="00984C09" w:rsidRPr="00984C09" w:rsidRDefault="00984C09" w:rsidP="00984C09">
      <w:pPr>
        <w:widowControl/>
        <w:numPr>
          <w:ilvl w:val="0"/>
          <w:numId w:val="1"/>
        </w:numPr>
        <w:autoSpaceDE w:val="0"/>
        <w:autoSpaceDN w:val="0"/>
        <w:adjustRightInd w:val="0"/>
        <w:rPr>
          <w:rFonts w:cs="Arial"/>
        </w:rPr>
      </w:pPr>
      <w:r w:rsidRPr="00984C09">
        <w:rPr>
          <w:rFonts w:cs="Arial"/>
        </w:rPr>
        <w:t>The ability to read, analyze, and interpret information.</w:t>
      </w:r>
    </w:p>
    <w:p w:rsidR="00984C09" w:rsidRPr="00984C09" w:rsidRDefault="00984C09">
      <w:pPr>
        <w:rPr>
          <w:rFonts w:cs="Arial"/>
        </w:rPr>
      </w:pPr>
    </w:p>
    <w:p w:rsidR="00F94028" w:rsidRPr="00F94028" w:rsidRDefault="000A7728" w:rsidP="009C14F4">
      <w:pPr>
        <w:pStyle w:val="Heading2"/>
      </w:pPr>
      <w:r>
        <w:t>STUDENT REQUIREMENTS</w:t>
      </w:r>
    </w:p>
    <w:p w:rsidR="007609E8" w:rsidRDefault="00637C20" w:rsidP="00F94028">
      <w:r>
        <w:t xml:space="preserve">In order to be successful in this class, students should study a minimum of 2 hours per credit hour each week </w:t>
      </w:r>
      <w:r>
        <w:lastRenderedPageBreak/>
        <w:t xml:space="preserve">(minimum of 8 hours). Before arriving for class, students should read assigned chapters taking special note of bold-faced vocabulary terms and any study questions within the chapter. </w:t>
      </w:r>
      <w:r w:rsidR="00A827CA">
        <w:t xml:space="preserve">All online assignments and pre-lab work must be completed before the regularly scheduled class meeting on </w:t>
      </w:r>
      <w:r w:rsidR="005B48F4">
        <w:t>Tuesdays</w:t>
      </w:r>
      <w:r w:rsidR="00A827CA">
        <w:t xml:space="preserve">.  </w:t>
      </w:r>
      <w:r>
        <w:t>Failure to comply with these suggestion</w:t>
      </w:r>
      <w:r w:rsidR="00A827CA">
        <w:t>s</w:t>
      </w:r>
      <w:r>
        <w:t xml:space="preserve"> will make it impossible to understand and follow the lecture material and will result in a student being unsuccessful in this course. </w:t>
      </w:r>
    </w:p>
    <w:p w:rsidR="00637C20" w:rsidRDefault="00637C20" w:rsidP="00F94028"/>
    <w:p w:rsidR="00637C20" w:rsidRPr="003C31D2" w:rsidRDefault="00637C20" w:rsidP="00F94028">
      <w:pPr>
        <w:rPr>
          <w:b/>
          <w:u w:val="single"/>
        </w:rPr>
      </w:pPr>
      <w:r>
        <w:t xml:space="preserve">Students are responsible for the policies and procedures in the STC </w:t>
      </w:r>
      <w:r w:rsidR="005177EF">
        <w:t>Catalog and</w:t>
      </w:r>
      <w:r>
        <w:t xml:space="preserve"> Handbook. Additionally, during exams, students are to place all notebooks, bags, and other belongings on the floor or on the counters located in the back and sides of the classroom. Also during examinations students are to be seated with one empty chair between </w:t>
      </w:r>
      <w:r w:rsidR="006E094F">
        <w:t xml:space="preserve">each student. No talking is permitted once the exams are handed out. </w:t>
      </w:r>
      <w:r w:rsidR="006E094F" w:rsidRPr="00566063">
        <w:rPr>
          <w:b/>
        </w:rPr>
        <w:t xml:space="preserve">Students found with their cellphone or any other personal communication device (including smart watches) will be considered cheating and given a zero for the exam. This includes taking out a phone or similar device after the student has completed the exam but while others in the classroom are still testing. </w:t>
      </w:r>
    </w:p>
    <w:p w:rsidR="007609E8" w:rsidRDefault="007609E8" w:rsidP="00E33985"/>
    <w:p w:rsidR="006E094F" w:rsidRDefault="006E094F" w:rsidP="00E33985">
      <w:r>
        <w:t xml:space="preserve">Students are expected to exhibit professional behavior at all times. Each student is to show respect and concern for fellow students and for the instructor. Insubordination will not be tolerated, and disciplinary measures will be enacted. </w:t>
      </w:r>
    </w:p>
    <w:p w:rsidR="006E094F" w:rsidRDefault="006E094F" w:rsidP="00E33985"/>
    <w:p w:rsidR="006E094F" w:rsidRDefault="006E094F" w:rsidP="00E33985">
      <w:r>
        <w:t>As students taking this course are striving to become healthcare professionals, they will be expected to follow certain healthcare program rules. This includes but is</w:t>
      </w:r>
      <w:r w:rsidR="002C2202">
        <w:t xml:space="preserve"> not limited to: proper dress (</w:t>
      </w:r>
      <w:r>
        <w:t xml:space="preserve">when in lab setting or other activities in class), no perfumes or strong fragrances, cleanliness (hands, clothes, hair), and effective communication skills. </w:t>
      </w:r>
    </w:p>
    <w:p w:rsidR="006E094F" w:rsidRDefault="006E094F" w:rsidP="00E33985"/>
    <w:p w:rsidR="006E094F" w:rsidRDefault="006E094F" w:rsidP="00E33985">
      <w:r>
        <w:t xml:space="preserve">Per STC policy no cell phones are allowed in hallways or in classrooms. If your phone must be with you it must be turned off and in a bag. In cases of emergency when a student needs his or her phone, he or she is expected to 1) notify the instructor before class begins and 2) leave the phone on silent (NO VIBRATE) while they are in the class (this excludes examination guidelines for phones). No personal calls are to be taken during class, regardless of the situation. This should be handled before or after class. </w:t>
      </w:r>
    </w:p>
    <w:p w:rsidR="000061D9" w:rsidRDefault="000061D9" w:rsidP="00E33985"/>
    <w:p w:rsidR="006E094F" w:rsidRDefault="006E094F" w:rsidP="00E33985">
      <w:r>
        <w:t xml:space="preserve">No eating or drinking is permitted in the lab or lecture classroom. Water is allowed if it is in a spill-proof container and must be kept under the desk or on the sides of the classroom. </w:t>
      </w:r>
    </w:p>
    <w:p w:rsidR="006E094F" w:rsidRPr="00147D48" w:rsidRDefault="006E094F" w:rsidP="00E33985"/>
    <w:p w:rsidR="000A7728" w:rsidRDefault="000A7728" w:rsidP="009C14F4">
      <w:pPr>
        <w:pStyle w:val="Heading2"/>
      </w:pPr>
      <w:r w:rsidRPr="00147D48">
        <w:t>ATTENDANCE GUIDELINES</w:t>
      </w:r>
    </w:p>
    <w:p w:rsidR="00762723" w:rsidRPr="00850DE0" w:rsidRDefault="00762723" w:rsidP="00762723">
      <w:pPr>
        <w:rPr>
          <w:rFonts w:cs="Arial"/>
        </w:rPr>
      </w:pPr>
      <w:r w:rsidRPr="00850DE0">
        <w:rPr>
          <w:rFonts w:cs="Arial"/>
        </w:rPr>
        <w:t xml:space="preserve">Class attendance is a very important aspect of a student's success.  Being absent from class prevents students from receiving the full benefit of a course and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w:t>
      </w:r>
      <w:r>
        <w:rPr>
          <w:rFonts w:cs="Arial"/>
        </w:rPr>
        <w:t>the individual course syllabus.</w:t>
      </w:r>
    </w:p>
    <w:p w:rsidR="00762723" w:rsidRPr="00850DE0" w:rsidRDefault="00762723" w:rsidP="00762723">
      <w:pPr>
        <w:spacing w:before="240"/>
        <w:rPr>
          <w:rFonts w:cs="Arial"/>
        </w:rPr>
      </w:pPr>
      <w:r w:rsidRPr="00850DE0">
        <w:rPr>
          <w:rFonts w:cs="Arial"/>
        </w:rPr>
        <w:t xml:space="preserve">Instructors have the right to give unannounced quizzes/assignments.  Students who miss an unannounced quiz or assignment will receive a grade of 0.  Students who stop attending class, but do not formally withdraw, may receive a grade of </w:t>
      </w:r>
      <w:r>
        <w:rPr>
          <w:rFonts w:cs="Arial"/>
        </w:rPr>
        <w:t>“</w:t>
      </w:r>
      <w:r w:rsidRPr="00850DE0">
        <w:rPr>
          <w:rFonts w:cs="Arial"/>
        </w:rPr>
        <w:t>F</w:t>
      </w:r>
      <w:r>
        <w:rPr>
          <w:rFonts w:cs="Arial"/>
        </w:rPr>
        <w:t>”</w:t>
      </w:r>
      <w:r w:rsidRPr="00850DE0">
        <w:rPr>
          <w:rFonts w:cs="Arial"/>
        </w:rPr>
        <w:t xml:space="preserve"> </w:t>
      </w:r>
      <w:r>
        <w:rPr>
          <w:rFonts w:cs="Arial"/>
        </w:rPr>
        <w:t xml:space="preserve">(Failing 0-59) </w:t>
      </w:r>
      <w:r w:rsidRPr="00850DE0">
        <w:rPr>
          <w:rFonts w:cs="Arial"/>
        </w:rPr>
        <w:t>and face financial aid repercussions in upcoming semesters.</w:t>
      </w:r>
    </w:p>
    <w:p w:rsidR="00762723" w:rsidRPr="00850DE0" w:rsidRDefault="00762723" w:rsidP="00762723">
      <w:pPr>
        <w:spacing w:before="240"/>
        <w:rPr>
          <w:rFonts w:cs="Arial"/>
        </w:rPr>
      </w:pPr>
      <w:r w:rsidRPr="00850DE0">
        <w:rPr>
          <w:rFonts w:cs="Arial"/>
        </w:rPr>
        <w:t>Instructors are responsible for determining whether missed work may be made up and the content and dates for makeup work is at the discretion of the instructor.</w:t>
      </w:r>
    </w:p>
    <w:p w:rsidR="00762723" w:rsidRDefault="00762723" w:rsidP="00762723">
      <w:pPr>
        <w:spacing w:before="240"/>
        <w:rPr>
          <w:rFonts w:cs="Arial"/>
        </w:rPr>
      </w:pPr>
      <w:r w:rsidRPr="000532F4">
        <w:rPr>
          <w:rFonts w:cs="Arial"/>
        </w:rPr>
        <w:t xml:space="preserve">Students will not be withdrawn by an instructor for attendance; however, all instructors will keep records of graded assignments and student participation in course activities. The completion dates of these activities will be used to determine a student’s last date of attendance in the event a student withdraws, stops attending, or </w:t>
      </w:r>
      <w:r w:rsidRPr="000532F4">
        <w:rPr>
          <w:rFonts w:cs="Arial"/>
        </w:rPr>
        <w:lastRenderedPageBreak/>
        <w:t xml:space="preserve">receives an </w:t>
      </w:r>
      <w:r>
        <w:rPr>
          <w:rFonts w:cs="Arial"/>
        </w:rPr>
        <w:t>“</w:t>
      </w:r>
      <w:r w:rsidRPr="000532F4">
        <w:rPr>
          <w:rFonts w:cs="Arial"/>
        </w:rPr>
        <w:t>F</w:t>
      </w:r>
      <w:r>
        <w:rPr>
          <w:rFonts w:cs="Arial"/>
        </w:rPr>
        <w:t>”</w:t>
      </w:r>
      <w:r w:rsidRPr="000532F4">
        <w:rPr>
          <w:rFonts w:cs="Arial"/>
        </w:rPr>
        <w:t xml:space="preserve"> in a course.</w:t>
      </w:r>
    </w:p>
    <w:p w:rsidR="000A7728" w:rsidRPr="00850DE0" w:rsidRDefault="000A7728" w:rsidP="00147D48">
      <w:pPr>
        <w:rPr>
          <w:rFonts w:cs="Arial"/>
          <w:b/>
          <w:bCs/>
        </w:rPr>
      </w:pPr>
    </w:p>
    <w:p w:rsidR="009C14F4" w:rsidRDefault="009C14F4" w:rsidP="009C14F4">
      <w:pPr>
        <w:pStyle w:val="Heading2"/>
        <w:rPr>
          <w:snapToGrid/>
        </w:rPr>
      </w:pPr>
      <w:r>
        <w:t>STUDENTS WITH DISABILITIES</w:t>
      </w:r>
    </w:p>
    <w:p w:rsidR="009C14F4" w:rsidRDefault="009C14F4" w:rsidP="009C14F4">
      <w:pPr>
        <w:rPr>
          <w:rFonts w:cs="Arial"/>
          <w:strike/>
        </w:rPr>
      </w:pPr>
      <w:r>
        <w:rPr>
          <w:rFonts w:cs="Arial"/>
        </w:rPr>
        <w:t>Students with disabilities who believe that they may need accommodations in this class based on the impact of a disability are encouraged to contact the appropriate campus coordinator to request services.</w:t>
      </w:r>
      <w:r w:rsidR="00D746C4">
        <w:rPr>
          <w:rFonts w:cs="Arial"/>
        </w:rPr>
        <w:t xml:space="preserve"> </w:t>
      </w:r>
    </w:p>
    <w:p w:rsidR="009C14F4" w:rsidRDefault="009C14F4" w:rsidP="009C14F4">
      <w:pPr>
        <w:rPr>
          <w:b/>
          <w:bCs/>
          <w:szCs w:val="24"/>
        </w:rPr>
      </w:pPr>
    </w:p>
    <w:p w:rsidR="009C14F4" w:rsidRDefault="009C14F4" w:rsidP="009C14F4">
      <w:pPr>
        <w:rPr>
          <w:szCs w:val="24"/>
        </w:rPr>
      </w:pPr>
      <w:r>
        <w:rPr>
          <w:b/>
          <w:bCs/>
          <w:szCs w:val="24"/>
        </w:rPr>
        <w:t>Swainsboro Campus</w:t>
      </w:r>
      <w:r>
        <w:rPr>
          <w:szCs w:val="24"/>
        </w:rPr>
        <w:t xml:space="preserve">:  </w:t>
      </w:r>
      <w:hyperlink r:id="rId10" w:tooltip="mgay@southeasterntech.edu" w:history="1">
        <w:r>
          <w:rPr>
            <w:rStyle w:val="Hyperlink"/>
            <w:szCs w:val="24"/>
          </w:rPr>
          <w:t>Macy Gay</w:t>
        </w:r>
      </w:hyperlink>
      <w:r>
        <w:rPr>
          <w:szCs w:val="24"/>
        </w:rPr>
        <w:t xml:space="preserve">, </w:t>
      </w:r>
      <w:hyperlink r:id="rId11" w:tooltip="Macy Gay's Email Address" w:history="1">
        <w:r>
          <w:rPr>
            <w:rStyle w:val="Hyperlink"/>
            <w:szCs w:val="24"/>
          </w:rPr>
          <w:t>(mgay@southeasterntech.edu)</w:t>
        </w:r>
      </w:hyperlink>
      <w:r>
        <w:rPr>
          <w:szCs w:val="24"/>
        </w:rPr>
        <w:t>, 478-289-2274, Building 1, Room 12</w:t>
      </w:r>
      <w:r w:rsidR="002D2024">
        <w:rPr>
          <w:szCs w:val="24"/>
        </w:rPr>
        <w:t>10</w:t>
      </w:r>
    </w:p>
    <w:p w:rsidR="009C14F4" w:rsidRDefault="009C14F4" w:rsidP="009C14F4">
      <w:pPr>
        <w:rPr>
          <w:szCs w:val="24"/>
        </w:rPr>
      </w:pPr>
      <w:r>
        <w:rPr>
          <w:b/>
          <w:bCs/>
          <w:szCs w:val="24"/>
        </w:rPr>
        <w:t>Vidalia Campus</w:t>
      </w:r>
      <w:r>
        <w:rPr>
          <w:szCs w:val="24"/>
        </w:rPr>
        <w:t xml:space="preserve">:  </w:t>
      </w:r>
      <w:hyperlink r:id="rId12" w:tooltip="hthomas@southeasterntech.edu" w:history="1">
        <w:r>
          <w:rPr>
            <w:rStyle w:val="Hyperlink"/>
            <w:szCs w:val="24"/>
          </w:rPr>
          <w:t>Helen Thomas</w:t>
        </w:r>
      </w:hyperlink>
      <w:r>
        <w:rPr>
          <w:szCs w:val="24"/>
        </w:rPr>
        <w:t xml:space="preserve">, </w:t>
      </w:r>
      <w:hyperlink r:id="rId13" w:tooltip="Email Address for Helen Thomas" w:history="1">
        <w:r>
          <w:rPr>
            <w:rStyle w:val="Hyperlink"/>
            <w:szCs w:val="24"/>
          </w:rPr>
          <w:t>(hthomas@southeasterntech.edu)</w:t>
        </w:r>
      </w:hyperlink>
      <w:r>
        <w:rPr>
          <w:szCs w:val="24"/>
        </w:rPr>
        <w:t xml:space="preserve">, 912-538-3126, Building </w:t>
      </w:r>
      <w:proofErr w:type="gramStart"/>
      <w:r>
        <w:rPr>
          <w:szCs w:val="24"/>
        </w:rPr>
        <w:t>A</w:t>
      </w:r>
      <w:proofErr w:type="gramEnd"/>
      <w:r>
        <w:rPr>
          <w:szCs w:val="24"/>
        </w:rPr>
        <w:t>, Room 1</w:t>
      </w:r>
      <w:r w:rsidR="002D2024">
        <w:rPr>
          <w:szCs w:val="24"/>
        </w:rPr>
        <w:t>65</w:t>
      </w:r>
    </w:p>
    <w:p w:rsidR="009C14F4" w:rsidRDefault="009C14F4" w:rsidP="009C14F4">
      <w:pPr>
        <w:rPr>
          <w:szCs w:val="24"/>
        </w:rPr>
      </w:pPr>
    </w:p>
    <w:p w:rsidR="009C14F4" w:rsidRPr="009C14F4" w:rsidRDefault="009C14F4" w:rsidP="009C14F4">
      <w:pPr>
        <w:pStyle w:val="Heading2"/>
      </w:pPr>
      <w:r w:rsidRPr="009C14F4">
        <w:rPr>
          <w:rStyle w:val="Heading2Char"/>
          <w:b/>
          <w:caps/>
          <w:snapToGrid w:val="0"/>
        </w:rPr>
        <w:t>Specific Absences</w:t>
      </w:r>
    </w:p>
    <w:p w:rsidR="009C14F4" w:rsidRDefault="009C14F4" w:rsidP="009C14F4">
      <w:pPr>
        <w:rPr>
          <w:rFonts w:cs="Arial"/>
        </w:rPr>
      </w:pPr>
      <w:r>
        <w:rPr>
          <w:rFonts w:cs="Arial"/>
        </w:rPr>
        <w:t>Provisions for Instructional Time missed because of documented absences due to jury duty, military duty, court duty, or required job training will be made at the discretion of the instructor.</w:t>
      </w:r>
    </w:p>
    <w:p w:rsidR="009C14F4" w:rsidRDefault="009C14F4" w:rsidP="009C14F4">
      <w:pPr>
        <w:rPr>
          <w:rFonts w:cs="Arial"/>
        </w:rPr>
      </w:pPr>
    </w:p>
    <w:p w:rsidR="009C14F4" w:rsidRPr="009C14F4" w:rsidRDefault="009C14F4" w:rsidP="009C14F4">
      <w:pPr>
        <w:pStyle w:val="Heading2"/>
        <w:rPr>
          <w:rFonts w:cstheme="minorHAnsi"/>
          <w:bCs/>
        </w:rPr>
      </w:pPr>
      <w:r w:rsidRPr="009C14F4">
        <w:rPr>
          <w:rStyle w:val="Heading2Char"/>
          <w:b/>
        </w:rPr>
        <w:t>PREGNANCY</w:t>
      </w:r>
    </w:p>
    <w:p w:rsidR="009C14F4" w:rsidRDefault="009C14F4" w:rsidP="009C14F4">
      <w:pPr>
        <w:rPr>
          <w:rFonts w:cs="Arial"/>
          <w:strike/>
        </w:rPr>
      </w:pPr>
      <w:r>
        <w:rPr>
          <w:rFonts w:cs="Arial"/>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make arrangements with the appropriate campus coordinator.</w:t>
      </w:r>
    </w:p>
    <w:p w:rsidR="009C14F4" w:rsidRDefault="009C14F4" w:rsidP="009C14F4">
      <w:pPr>
        <w:rPr>
          <w:rFonts w:cs="Arial"/>
          <w:strike/>
        </w:rPr>
      </w:pPr>
    </w:p>
    <w:p w:rsidR="009C14F4" w:rsidRDefault="009C14F4" w:rsidP="009C14F4">
      <w:pPr>
        <w:rPr>
          <w:szCs w:val="24"/>
        </w:rPr>
      </w:pPr>
      <w:r>
        <w:rPr>
          <w:b/>
          <w:bCs/>
          <w:szCs w:val="24"/>
        </w:rPr>
        <w:t>Swainsboro Campus</w:t>
      </w:r>
      <w:r>
        <w:rPr>
          <w:szCs w:val="24"/>
        </w:rPr>
        <w:t xml:space="preserve">:  </w:t>
      </w:r>
      <w:hyperlink r:id="rId14" w:tooltip="mgay@southeasterntech.edu" w:history="1">
        <w:r>
          <w:rPr>
            <w:rStyle w:val="Hyperlink"/>
            <w:szCs w:val="24"/>
          </w:rPr>
          <w:t>Macy Gay</w:t>
        </w:r>
      </w:hyperlink>
      <w:r>
        <w:rPr>
          <w:szCs w:val="24"/>
        </w:rPr>
        <w:t xml:space="preserve">, </w:t>
      </w:r>
      <w:hyperlink r:id="rId15" w:tooltip="Macy Gay's Email Address" w:history="1">
        <w:r>
          <w:rPr>
            <w:rStyle w:val="Hyperlink"/>
            <w:szCs w:val="24"/>
          </w:rPr>
          <w:t>(mgay@southeasterntech.edu)</w:t>
        </w:r>
      </w:hyperlink>
      <w:r>
        <w:rPr>
          <w:szCs w:val="24"/>
        </w:rPr>
        <w:t>, 478-289-2274, Building 1, Room 12</w:t>
      </w:r>
      <w:r w:rsidR="002D2024">
        <w:rPr>
          <w:szCs w:val="24"/>
        </w:rPr>
        <w:t>10</w:t>
      </w:r>
    </w:p>
    <w:p w:rsidR="009C14F4" w:rsidRDefault="009C14F4" w:rsidP="009C14F4">
      <w:pPr>
        <w:rPr>
          <w:szCs w:val="24"/>
        </w:rPr>
      </w:pPr>
      <w:r>
        <w:rPr>
          <w:b/>
          <w:bCs/>
          <w:szCs w:val="24"/>
        </w:rPr>
        <w:t>Vidalia Campus</w:t>
      </w:r>
      <w:r>
        <w:rPr>
          <w:szCs w:val="24"/>
        </w:rPr>
        <w:t xml:space="preserve">:  </w:t>
      </w:r>
      <w:hyperlink r:id="rId16" w:tooltip="hthomas@southeasterntech.edu" w:history="1">
        <w:r>
          <w:rPr>
            <w:rStyle w:val="Hyperlink"/>
            <w:szCs w:val="24"/>
          </w:rPr>
          <w:t>Helen Thomas</w:t>
        </w:r>
      </w:hyperlink>
      <w:r>
        <w:rPr>
          <w:szCs w:val="24"/>
        </w:rPr>
        <w:t xml:space="preserve">, </w:t>
      </w:r>
      <w:hyperlink r:id="rId17" w:tooltip="Email Address for Helen Thomas" w:history="1">
        <w:r>
          <w:rPr>
            <w:rStyle w:val="Hyperlink"/>
            <w:szCs w:val="24"/>
          </w:rPr>
          <w:t>(hthomas@southeasterntech.edu)</w:t>
        </w:r>
      </w:hyperlink>
      <w:r>
        <w:rPr>
          <w:szCs w:val="24"/>
        </w:rPr>
        <w:t xml:space="preserve">, 912-538-3126, Building </w:t>
      </w:r>
      <w:proofErr w:type="gramStart"/>
      <w:r>
        <w:rPr>
          <w:szCs w:val="24"/>
        </w:rPr>
        <w:t>A</w:t>
      </w:r>
      <w:proofErr w:type="gramEnd"/>
      <w:r>
        <w:rPr>
          <w:szCs w:val="24"/>
        </w:rPr>
        <w:t>, Room 1</w:t>
      </w:r>
      <w:r w:rsidR="002D2024">
        <w:rPr>
          <w:szCs w:val="24"/>
        </w:rPr>
        <w:t>65</w:t>
      </w:r>
    </w:p>
    <w:p w:rsidR="009C14F4" w:rsidRDefault="009C14F4" w:rsidP="009C14F4">
      <w:pPr>
        <w:rPr>
          <w:sz w:val="28"/>
          <w:szCs w:val="28"/>
        </w:rPr>
      </w:pPr>
    </w:p>
    <w:p w:rsidR="009C14F4" w:rsidRDefault="009C14F4" w:rsidP="009C14F4">
      <w:pPr>
        <w:rPr>
          <w:szCs w:val="24"/>
        </w:rPr>
      </w:pPr>
      <w:r>
        <w:rPr>
          <w:szCs w:val="24"/>
        </w:rPr>
        <w:t xml:space="preserve">It is strongly encouraged that requests for consideration be made </w:t>
      </w:r>
      <w:r>
        <w:rPr>
          <w:b/>
          <w:bCs/>
          <w:szCs w:val="24"/>
        </w:rPr>
        <w:t>PRIOR</w:t>
      </w:r>
      <w:r>
        <w:rPr>
          <w:szCs w:val="24"/>
        </w:rPr>
        <w:t xml:space="preserve"> to delivery and early enough in the pregnancy to ensure that all the required documentation is secured before the absence occurs.  Requests made after delivery </w:t>
      </w:r>
      <w:r>
        <w:rPr>
          <w:b/>
          <w:bCs/>
          <w:caps/>
          <w:szCs w:val="24"/>
        </w:rPr>
        <w:t>may not</w:t>
      </w:r>
      <w:r>
        <w:rPr>
          <w:szCs w:val="24"/>
        </w:rPr>
        <w:t xml:space="preserve"> be accommodated.  The coordinator will contact your instructor to discuss accommodations when all required documentation has been received.  The instructor will then discuss a plan with you to make up missed assignments.</w:t>
      </w:r>
    </w:p>
    <w:p w:rsidR="009C14F4" w:rsidRDefault="009C14F4" w:rsidP="009C14F4">
      <w:pPr>
        <w:rPr>
          <w:szCs w:val="24"/>
        </w:rPr>
      </w:pPr>
    </w:p>
    <w:p w:rsidR="00F749DC" w:rsidRDefault="00A244FD" w:rsidP="009C14F4">
      <w:pPr>
        <w:pStyle w:val="Heading2"/>
      </w:pPr>
      <w:r>
        <w:t>Withdrawal Procedure</w:t>
      </w:r>
    </w:p>
    <w:p w:rsidR="004B4718" w:rsidRDefault="004B4718" w:rsidP="004B4718">
      <w:r>
        <w:t>Students wishing to officially withdraw from a course(s) or all courses after the drop/add period and prior to the 65% point of the term in which student is enrolled (</w:t>
      </w:r>
      <w:r w:rsidR="00FD39C0">
        <w:t>March 12</w:t>
      </w:r>
      <w:r>
        <w:t xml:space="preserve">) must speak with a Career Counselor in Student Affairs and complete a Student Withdrawal Form. A grade of “W” is assigned for the course(s) when the student completes the withdrawal form. </w:t>
      </w:r>
    </w:p>
    <w:p w:rsidR="004B4718" w:rsidRDefault="004B4718" w:rsidP="004B4718">
      <w:r w:rsidRPr="00453A79">
        <w:t>Students who are dropped</w:t>
      </w:r>
      <w:r>
        <w:t xml:space="preserve"> from courses due to attendance</w:t>
      </w:r>
      <w:r w:rsidRPr="00453A79">
        <w:t xml:space="preserve"> after drop/add until the 65% point of the semester will receive a “W” for the course. </w:t>
      </w:r>
    </w:p>
    <w:p w:rsidR="004B4718" w:rsidRPr="006D680E" w:rsidRDefault="004B4718" w:rsidP="004B4718">
      <w:pPr>
        <w:rPr>
          <w:b/>
        </w:rPr>
      </w:pPr>
      <w:r>
        <w:t xml:space="preserve">Important – Student-initiated withdrawals are not allowed after the 65% point. Only instructors can drop students after the 65% point for violating the attendance procedure of the course.  </w:t>
      </w:r>
      <w:r w:rsidRPr="00453A79">
        <w:t>Students who are dropped from courses due to attendance after the 65% point will receive either a “WP” or “WF” for the semester.</w:t>
      </w:r>
      <w:r>
        <w:t xml:space="preserve">  </w:t>
      </w:r>
    </w:p>
    <w:p w:rsidR="004B4718" w:rsidRDefault="004B4718" w:rsidP="004B4718">
      <w:r>
        <w:t>Informing your instructor that you will not return to his/her course, does not satisfy the approved withdrawal procedure outlined above.</w:t>
      </w:r>
    </w:p>
    <w:p w:rsidR="004B4718" w:rsidRDefault="004B4718" w:rsidP="004B4718">
      <w:r>
        <w:t>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A grade of ‘W’ will count in attempted hour calculations for the purpose of Financial Aid.</w:t>
      </w:r>
    </w:p>
    <w:p w:rsidR="007609E8" w:rsidRPr="007C7E04" w:rsidRDefault="007609E8" w:rsidP="00147D48"/>
    <w:p w:rsidR="007609E8" w:rsidRPr="007609E8" w:rsidRDefault="007609E8" w:rsidP="00147D48">
      <w:r w:rsidRPr="007609E8">
        <w:rPr>
          <w:b/>
          <w:bCs/>
        </w:rPr>
        <w:t xml:space="preserve">Remember </w:t>
      </w:r>
      <w:r w:rsidRPr="007609E8">
        <w:t>- Informing your instructor that you will not return to his/her course does not satisfy the approved withdrawal procedure outlined above.</w:t>
      </w:r>
    </w:p>
    <w:p w:rsidR="007609E8" w:rsidRPr="00147D48" w:rsidRDefault="007609E8" w:rsidP="00F819B0">
      <w:pPr>
        <w:rPr>
          <w:rFonts w:cs="Arial"/>
          <w:bCs/>
        </w:rPr>
      </w:pPr>
    </w:p>
    <w:p w:rsidR="00F749DC" w:rsidRDefault="00723C85" w:rsidP="009C14F4">
      <w:pPr>
        <w:pStyle w:val="Heading2"/>
      </w:pPr>
      <w:r>
        <w:lastRenderedPageBreak/>
        <w:t>Evaluation procedures</w:t>
      </w:r>
    </w:p>
    <w:p w:rsidR="00723C85" w:rsidRPr="000061D9" w:rsidRDefault="00723C85" w:rsidP="00984C09">
      <w:pPr>
        <w:widowControl/>
        <w:rPr>
          <w:rFonts w:cs="Arial"/>
          <w:b/>
        </w:rPr>
      </w:pPr>
      <w:r>
        <w:rPr>
          <w:rFonts w:cs="Arial"/>
        </w:rPr>
        <w:t>In order to sit for the final exam in this course a student must maintain a Lecture Exam and Lab Exam average of 70.0 or above prior to the date of the scheduled final exam. Exam averages of 69.9 will not be rounded up. If a student has below a 70.0 average, the student will be given a letter grade based on the exam average. There will be no drop grade for lecture or lab exams.</w:t>
      </w:r>
      <w:r w:rsidR="000061D9">
        <w:rPr>
          <w:rFonts w:cs="Arial"/>
        </w:rPr>
        <w:t xml:space="preserve"> </w:t>
      </w:r>
      <w:r w:rsidR="000061D9">
        <w:rPr>
          <w:rFonts w:cs="Arial"/>
          <w:b/>
        </w:rPr>
        <w:t xml:space="preserve">All lecture </w:t>
      </w:r>
      <w:r w:rsidR="00C67861">
        <w:rPr>
          <w:rFonts w:cs="Arial"/>
          <w:b/>
        </w:rPr>
        <w:t>exams will take place</w:t>
      </w:r>
      <w:r w:rsidR="000061D9">
        <w:rPr>
          <w:rFonts w:cs="Arial"/>
          <w:b/>
        </w:rPr>
        <w:t xml:space="preserve"> in seat. </w:t>
      </w:r>
    </w:p>
    <w:p w:rsidR="007609E8" w:rsidRDefault="007609E8" w:rsidP="00984C09">
      <w:pPr>
        <w:widowControl/>
        <w:rPr>
          <w:rFonts w:cs="Arial"/>
        </w:rPr>
      </w:pPr>
    </w:p>
    <w:p w:rsidR="00F749DC" w:rsidRPr="00F819B0" w:rsidRDefault="002B57DB" w:rsidP="009C14F4">
      <w:pPr>
        <w:pStyle w:val="Heading2"/>
        <w:rPr>
          <w:color w:val="0070C0"/>
        </w:rPr>
      </w:pPr>
      <w:r w:rsidRPr="00F819B0">
        <w:rPr>
          <w:rStyle w:val="Heading2Char"/>
          <w:b/>
        </w:rPr>
        <w:t xml:space="preserve">MAKEUP </w:t>
      </w:r>
      <w:r w:rsidR="00E130C2" w:rsidRPr="00F819B0">
        <w:rPr>
          <w:rStyle w:val="Heading2Char"/>
          <w:b/>
        </w:rPr>
        <w:t>GUIDELINES</w:t>
      </w:r>
      <w:r w:rsidR="000C0F73" w:rsidRPr="00F819B0">
        <w:rPr>
          <w:rStyle w:val="Heading2Char"/>
          <w:b/>
        </w:rPr>
        <w:t xml:space="preserve"> </w:t>
      </w:r>
    </w:p>
    <w:p w:rsidR="002B57DB" w:rsidRDefault="00723C85" w:rsidP="00984C09">
      <w:pPr>
        <w:widowControl/>
      </w:pPr>
      <w:r>
        <w:t xml:space="preserve">Lecture examinations: Students will be allowed to make up one lecture examination (excluding the final exam), due to a documented, excused absence approved by the instructor. Any subsequently missed lecture exam will result in an automatic zero. </w:t>
      </w:r>
    </w:p>
    <w:p w:rsidR="00723C85" w:rsidRDefault="00723C85" w:rsidP="00984C09">
      <w:pPr>
        <w:widowControl/>
      </w:pPr>
    </w:p>
    <w:p w:rsidR="00723C85" w:rsidRDefault="00723C85" w:rsidP="00984C09">
      <w:pPr>
        <w:widowControl/>
      </w:pPr>
      <w:r>
        <w:t xml:space="preserve">Lab exams: </w:t>
      </w:r>
      <w:r w:rsidR="00C67861">
        <w:t>Students will be allowed to make up one lab examination (excluding the final exam), due to a documented, excused absence approved by the instructor. Any subsequently missed lab exam will result in an automatic zero.</w:t>
      </w:r>
    </w:p>
    <w:p w:rsidR="00723C85" w:rsidRDefault="00723C85" w:rsidP="00984C09">
      <w:pPr>
        <w:widowControl/>
      </w:pPr>
    </w:p>
    <w:p w:rsidR="00723C85" w:rsidRDefault="00723C85" w:rsidP="00984C09">
      <w:pPr>
        <w:widowControl/>
      </w:pPr>
      <w:r>
        <w:t xml:space="preserve">Lecture assignments: Late assignments will be accepted but not for full credit. Assignments submitted after the due date will incur a 10% deduction per day late. </w:t>
      </w:r>
    </w:p>
    <w:p w:rsidR="00723C85" w:rsidRDefault="00723C85" w:rsidP="00984C09">
      <w:pPr>
        <w:widowControl/>
      </w:pPr>
    </w:p>
    <w:p w:rsidR="00723C85" w:rsidRDefault="00723C85" w:rsidP="00984C09">
      <w:pPr>
        <w:widowControl/>
      </w:pPr>
      <w:r>
        <w:t xml:space="preserve">Lab assignments: Late assignments will be accepted but not for full credit. Assignments submitted after the due date will incur a 10% deduction per day late. </w:t>
      </w:r>
    </w:p>
    <w:p w:rsidR="00723C85" w:rsidRDefault="00723C85" w:rsidP="00984C09">
      <w:pPr>
        <w:widowControl/>
      </w:pPr>
    </w:p>
    <w:p w:rsidR="00723C85" w:rsidRDefault="00723C85" w:rsidP="00984C09">
      <w:pPr>
        <w:widowControl/>
      </w:pPr>
      <w:r>
        <w:t xml:space="preserve">Laboratory activities and experiments: There will be no make-up opportunity for missed lab activities, in-class assignments, experiments or dissections. </w:t>
      </w:r>
    </w:p>
    <w:p w:rsidR="00723C85" w:rsidRDefault="00723C85" w:rsidP="00984C09">
      <w:pPr>
        <w:widowControl/>
      </w:pPr>
    </w:p>
    <w:p w:rsidR="00723C85" w:rsidRPr="00F819B0" w:rsidRDefault="00723C85" w:rsidP="009C14F4">
      <w:pPr>
        <w:pStyle w:val="Heading2"/>
        <w:rPr>
          <w:color w:val="0070C0"/>
        </w:rPr>
      </w:pPr>
      <w:r>
        <w:rPr>
          <w:rStyle w:val="Heading2Char"/>
          <w:b/>
        </w:rPr>
        <w:t>ASSIGNMENTS</w:t>
      </w:r>
      <w:r w:rsidRPr="00F819B0">
        <w:rPr>
          <w:rStyle w:val="Heading2Char"/>
          <w:b/>
        </w:rPr>
        <w:t xml:space="preserve"> </w:t>
      </w:r>
    </w:p>
    <w:p w:rsidR="003C6149" w:rsidRDefault="003C6149" w:rsidP="003C6149">
      <w:pPr>
        <w:pStyle w:val="Heading3"/>
      </w:pPr>
      <w:r>
        <w:t xml:space="preserve">Learning Objectives </w:t>
      </w:r>
    </w:p>
    <w:p w:rsidR="003C6149" w:rsidRDefault="003C6149" w:rsidP="003C6149">
      <w:r>
        <w:t xml:space="preserve">Learning objective questions are provided on Wiley Plus and on the STC M-drive. These questions will be completed in various chapter sets, all with their own submission tab on Wiley </w:t>
      </w:r>
      <w:proofErr w:type="gramStart"/>
      <w:r>
        <w:t>Plus</w:t>
      </w:r>
      <w:proofErr w:type="gramEnd"/>
      <w:r>
        <w:t xml:space="preserve"> Next Gen (see Lesson Plan and Wiley Plus calendar for due dates).</w:t>
      </w:r>
    </w:p>
    <w:p w:rsidR="003C6149" w:rsidRDefault="003C6149" w:rsidP="003C6149">
      <w:pPr>
        <w:pStyle w:val="Heading3"/>
      </w:pPr>
      <w:r>
        <w:t>Wiley Online Assignments</w:t>
      </w:r>
    </w:p>
    <w:p w:rsidR="003C6149" w:rsidRDefault="003C6149" w:rsidP="003C6149">
      <w:r>
        <w:t xml:space="preserve">Each chapter has several modules on Wiley that summarize that section and provide useful diagrams and animations to learn concepts in a variety of formats. At the end of these modules are Assessment Questions that students must complete. While completion of Modules is not required for access to the assessment questions, it would behoove students to review this information to be more successful in this course. </w:t>
      </w:r>
    </w:p>
    <w:p w:rsidR="00FD39C0" w:rsidRDefault="00FD39C0" w:rsidP="003C6149"/>
    <w:p w:rsidR="00FD39C0" w:rsidRDefault="00FD39C0" w:rsidP="00FD39C0">
      <w:pPr>
        <w:pStyle w:val="Heading2"/>
      </w:pPr>
      <w:r>
        <w:t>Case Study Presentation</w:t>
      </w:r>
    </w:p>
    <w:p w:rsidR="003C6149" w:rsidRPr="000757B7" w:rsidRDefault="003C6149" w:rsidP="003C6149">
      <w:pPr>
        <w:rPr>
          <w:rFonts w:asciiTheme="minorHAnsi" w:hAnsiTheme="minorHAnsi"/>
        </w:rPr>
      </w:pPr>
      <w:r w:rsidRPr="000757B7">
        <w:rPr>
          <w:rFonts w:asciiTheme="minorHAnsi" w:hAnsiTheme="minorHAnsi"/>
        </w:rPr>
        <w:t>Students will work</w:t>
      </w:r>
      <w:r w:rsidR="00FD39C0">
        <w:rPr>
          <w:rFonts w:asciiTheme="minorHAnsi" w:hAnsiTheme="minorHAnsi"/>
        </w:rPr>
        <w:t xml:space="preserve"> alone or</w:t>
      </w:r>
      <w:r w:rsidRPr="000757B7">
        <w:rPr>
          <w:rFonts w:asciiTheme="minorHAnsi" w:hAnsiTheme="minorHAnsi"/>
        </w:rPr>
        <w:t xml:space="preserve"> in small groups and give an educational presentation on a </w:t>
      </w:r>
      <w:r w:rsidR="00FD39C0">
        <w:rPr>
          <w:rFonts w:asciiTheme="minorHAnsi" w:hAnsiTheme="minorHAnsi"/>
        </w:rPr>
        <w:t>case study relating to</w:t>
      </w:r>
      <w:r w:rsidRPr="000757B7">
        <w:rPr>
          <w:rFonts w:asciiTheme="minorHAnsi" w:hAnsiTheme="minorHAnsi"/>
        </w:rPr>
        <w:t xml:space="preserve"> body systems </w:t>
      </w:r>
      <w:r w:rsidR="00FD39C0">
        <w:rPr>
          <w:rFonts w:asciiTheme="minorHAnsi" w:hAnsiTheme="minorHAnsi"/>
        </w:rPr>
        <w:t>of</w:t>
      </w:r>
      <w:r w:rsidRPr="000757B7">
        <w:rPr>
          <w:rFonts w:asciiTheme="minorHAnsi" w:hAnsiTheme="minorHAnsi"/>
        </w:rPr>
        <w:t xml:space="preserve"> the chapters covered in this course. A list of topics, guidelines for arrangement, content, requirements, and a rubric can be found on the M-Drive</w:t>
      </w:r>
      <w:r w:rsidRPr="003C6149">
        <w:t xml:space="preserve"> </w:t>
      </w:r>
      <w:r>
        <w:t xml:space="preserve">and within the MODULES tab of the </w:t>
      </w:r>
      <w:proofErr w:type="spellStart"/>
      <w:r>
        <w:t>WileyPLUS</w:t>
      </w:r>
      <w:proofErr w:type="spellEnd"/>
      <w:r>
        <w:t xml:space="preserve"> Next Gen interface</w:t>
      </w:r>
      <w:r w:rsidRPr="000757B7">
        <w:rPr>
          <w:rFonts w:asciiTheme="minorHAnsi" w:hAnsiTheme="minorHAnsi"/>
        </w:rPr>
        <w:t xml:space="preserve">. Presentations should be 15-20 minutes long. Points will be deducted for going under or over the time limits. Students are required some type of visual aid. Informative videos or other media may be used if it will enhance the presentation. These video clips or other media are not to exceed 7 minutes of the presentation. </w:t>
      </w:r>
    </w:p>
    <w:p w:rsidR="003C6149" w:rsidRPr="000757B7" w:rsidRDefault="003C6149" w:rsidP="003C6149">
      <w:pPr>
        <w:rPr>
          <w:rFonts w:asciiTheme="minorHAnsi" w:hAnsiTheme="minorHAnsi"/>
        </w:rPr>
      </w:pPr>
    </w:p>
    <w:p w:rsidR="003C6149" w:rsidRPr="000757B7" w:rsidRDefault="003C6149" w:rsidP="003C6149">
      <w:pPr>
        <w:rPr>
          <w:rFonts w:asciiTheme="minorHAnsi" w:hAnsiTheme="minorHAnsi"/>
        </w:rPr>
      </w:pPr>
      <w:r w:rsidRPr="000757B7">
        <w:rPr>
          <w:rFonts w:asciiTheme="minorHAnsi" w:hAnsiTheme="minorHAnsi"/>
        </w:rPr>
        <w:t xml:space="preserve">Group members should have equal participation in the completion of this project. A team rating scale will be provided for students to “grade” each other on the work they have done concerning their project. Additionally, students are encouraged to report team member failure to comply with scheduled meetings, discussions, emails, group texts, etc. Failure to correspond and communicate with group members will result in very different project grades. </w:t>
      </w:r>
    </w:p>
    <w:p w:rsidR="003C6149" w:rsidRPr="000757B7" w:rsidRDefault="003C6149" w:rsidP="003C6149">
      <w:pPr>
        <w:rPr>
          <w:rFonts w:asciiTheme="minorHAnsi" w:hAnsiTheme="minorHAnsi"/>
        </w:rPr>
      </w:pPr>
    </w:p>
    <w:p w:rsidR="003C6149" w:rsidRPr="000757B7" w:rsidRDefault="003C6149" w:rsidP="003C6149">
      <w:pPr>
        <w:rPr>
          <w:rFonts w:asciiTheme="minorHAnsi" w:hAnsiTheme="minorHAnsi"/>
        </w:rPr>
      </w:pPr>
      <w:r w:rsidRPr="000757B7">
        <w:rPr>
          <w:rFonts w:asciiTheme="minorHAnsi" w:hAnsiTheme="minorHAnsi"/>
        </w:rPr>
        <w:t xml:space="preserve">The week </w:t>
      </w:r>
      <w:r>
        <w:rPr>
          <w:rFonts w:asciiTheme="minorHAnsi" w:hAnsiTheme="minorHAnsi"/>
        </w:rPr>
        <w:t>prior to</w:t>
      </w:r>
      <w:r w:rsidRPr="000757B7">
        <w:rPr>
          <w:rFonts w:asciiTheme="minorHAnsi" w:hAnsiTheme="minorHAnsi"/>
        </w:rPr>
        <w:t xml:space="preserve"> presentations (see course schedule), all presentations are to be submitted to the instructor, saved on the classroom computer’s desktop from a jump drive, or downloaded from the web. Thus, no procrastination will be accepted. </w:t>
      </w:r>
    </w:p>
    <w:p w:rsidR="003C31D2" w:rsidRPr="00DB7125" w:rsidRDefault="003C31D2" w:rsidP="00DB7125"/>
    <w:p w:rsidR="00F749DC" w:rsidRDefault="00F819B0" w:rsidP="009C14F4">
      <w:pPr>
        <w:pStyle w:val="Heading2"/>
      </w:pPr>
      <w:r>
        <w:t>ACADEMIC DISHONESTY POLICY</w:t>
      </w:r>
    </w:p>
    <w:p w:rsidR="00E130C2" w:rsidRDefault="000C0F73">
      <w:pPr>
        <w:rPr>
          <w:rFonts w:cs="Arial"/>
          <w:iCs/>
        </w:rPr>
      </w:pPr>
      <w:r w:rsidRPr="001C454C">
        <w:rPr>
          <w:rFonts w:cs="Arial"/>
        </w:rPr>
        <w:t xml:space="preserve">The STC Academic Dishonesty Policy states </w:t>
      </w:r>
      <w:r w:rsidRPr="001C454C">
        <w:rPr>
          <w:rFonts w:cs="Arial"/>
          <w:iCs/>
        </w:rPr>
        <w:t>All forms of academic dishonesty, including but not limited to cheating on tests, plagiarism, collusion, and falsification of information, will call for discipline.</w:t>
      </w:r>
      <w:r w:rsidR="00FF76DC" w:rsidRPr="001C454C">
        <w:rPr>
          <w:rFonts w:cs="Arial"/>
        </w:rPr>
        <w:t xml:space="preserve">  </w:t>
      </w:r>
      <w:r w:rsidRPr="001C454C">
        <w:rPr>
          <w:rFonts w:cs="Arial"/>
        </w:rPr>
        <w:t>The policy can also be found in the</w:t>
      </w:r>
      <w:r w:rsidRPr="001C454C">
        <w:rPr>
          <w:rFonts w:cs="Arial"/>
          <w:iCs/>
        </w:rPr>
        <w:t xml:space="preserve"> STC Catalog and Student Handbook.</w:t>
      </w:r>
    </w:p>
    <w:p w:rsidR="00147D48" w:rsidRPr="001C454C" w:rsidRDefault="00147D48">
      <w:pPr>
        <w:rPr>
          <w:rFonts w:cs="Arial"/>
          <w:iCs/>
        </w:rPr>
      </w:pPr>
    </w:p>
    <w:p w:rsidR="001C454C" w:rsidRPr="00147D48" w:rsidRDefault="004162C8" w:rsidP="009C14F4">
      <w:pPr>
        <w:pStyle w:val="Heading2"/>
      </w:pPr>
      <w:r w:rsidRPr="00147D48">
        <w:t>Procedure for Academic Misconduct</w:t>
      </w:r>
    </w:p>
    <w:p w:rsidR="004162C8" w:rsidRPr="00036EE2" w:rsidRDefault="004162C8" w:rsidP="004162C8">
      <w:pPr>
        <w:widowControl/>
        <w:autoSpaceDE w:val="0"/>
        <w:autoSpaceDN w:val="0"/>
        <w:adjustRightInd w:val="0"/>
        <w:spacing w:before="100" w:after="100"/>
        <w:rPr>
          <w:rFonts w:eastAsiaTheme="minorHAnsi" w:cs="Arial"/>
          <w:snapToGrid/>
        </w:rPr>
      </w:pPr>
      <w:r w:rsidRPr="00036EE2">
        <w:rPr>
          <w:rFonts w:eastAsiaTheme="minorHAnsi" w:cs="Arial"/>
          <w:snapToGrid/>
        </w:rPr>
        <w:t>The procedure for dealing with academic misconduct and dishonesty is as follows:</w:t>
      </w:r>
    </w:p>
    <w:p w:rsidR="00F749DC" w:rsidRPr="00147D48" w:rsidRDefault="004162C8" w:rsidP="00147D48">
      <w:pPr>
        <w:pStyle w:val="ListParagraph"/>
        <w:numPr>
          <w:ilvl w:val="0"/>
          <w:numId w:val="14"/>
        </w:numPr>
        <w:rPr>
          <w:rFonts w:eastAsiaTheme="minorHAnsi"/>
          <w:b/>
        </w:rPr>
      </w:pPr>
      <w:r w:rsidRPr="00147D48">
        <w:rPr>
          <w:rFonts w:eastAsiaTheme="majorEastAsia"/>
          <w:b/>
        </w:rPr>
        <w:t>First Offense</w:t>
      </w:r>
    </w:p>
    <w:p w:rsidR="004162C8" w:rsidRPr="00F749DC" w:rsidRDefault="004162C8" w:rsidP="00147D48">
      <w:pPr>
        <w:ind w:left="720"/>
        <w:rPr>
          <w:rFonts w:eastAsiaTheme="minorHAnsi"/>
          <w:snapToGrid/>
        </w:rPr>
      </w:pPr>
      <w:r w:rsidRPr="00F749DC">
        <w:rPr>
          <w:rFonts w:eastAsiaTheme="minorHAnsi"/>
          <w:snapToGrid/>
        </w:rP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749DC" w:rsidRPr="00147D48" w:rsidRDefault="00F749DC" w:rsidP="00147D48">
      <w:pPr>
        <w:pStyle w:val="ListParagraph"/>
        <w:numPr>
          <w:ilvl w:val="0"/>
          <w:numId w:val="14"/>
        </w:numPr>
        <w:rPr>
          <w:rFonts w:eastAsiaTheme="minorHAnsi"/>
          <w:b/>
        </w:rPr>
      </w:pPr>
      <w:r w:rsidRPr="00147D48">
        <w:rPr>
          <w:rFonts w:eastAsiaTheme="majorEastAsia"/>
          <w:b/>
        </w:rPr>
        <w:t>Second Offense</w:t>
      </w:r>
    </w:p>
    <w:p w:rsidR="004162C8" w:rsidRPr="00F749DC" w:rsidRDefault="004162C8" w:rsidP="00147D48">
      <w:pPr>
        <w:ind w:left="720"/>
        <w:rPr>
          <w:rFonts w:eastAsiaTheme="minorHAnsi"/>
          <w:snapToGrid/>
        </w:rPr>
      </w:pPr>
      <w:r w:rsidRPr="00F749DC">
        <w:rPr>
          <w:rFonts w:eastAsiaTheme="minorHAnsi"/>
          <w:snapToGrid/>
        </w:rPr>
        <w:t xml:space="preserve">Student is given a grade of "WF" </w:t>
      </w:r>
      <w:r w:rsidR="007D7EC2">
        <w:rPr>
          <w:rFonts w:eastAsiaTheme="minorHAnsi"/>
          <w:snapToGrid/>
        </w:rPr>
        <w:t xml:space="preserve">(Withdrawn failing) </w:t>
      </w:r>
      <w:r w:rsidRPr="00F749DC">
        <w:rPr>
          <w:rFonts w:eastAsiaTheme="minorHAnsi"/>
          <w:snapToGrid/>
        </w:rPr>
        <w:t>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F749DC" w:rsidRPr="00147D48" w:rsidRDefault="00F749DC" w:rsidP="00147D48">
      <w:pPr>
        <w:pStyle w:val="ListParagraph"/>
        <w:numPr>
          <w:ilvl w:val="0"/>
          <w:numId w:val="14"/>
        </w:numPr>
        <w:rPr>
          <w:b/>
        </w:rPr>
      </w:pPr>
      <w:r w:rsidRPr="00147D48">
        <w:rPr>
          <w:b/>
        </w:rPr>
        <w:t>Third Offense</w:t>
      </w:r>
    </w:p>
    <w:p w:rsidR="004162C8" w:rsidRPr="008F5CED" w:rsidRDefault="004162C8" w:rsidP="00147D48">
      <w:pPr>
        <w:ind w:left="720"/>
        <w:rPr>
          <w:rFonts w:eastAsiaTheme="minorHAnsi"/>
          <w:snapToGrid/>
        </w:rPr>
      </w:pPr>
      <w:r w:rsidRPr="008F5CED">
        <w:rPr>
          <w:rFonts w:eastAsiaTheme="minorHAnsi"/>
          <w:snapToGrid/>
        </w:rPr>
        <w:t xml:space="preserve">Student is given a grade of "WF" for the course in which the offense occurs. The instructor will notify the student's program advisor, academic dean, and the Registrar at the student's home campus indicating a "WF" has been issued as a result of </w:t>
      </w:r>
      <w:r w:rsidR="00C745FC">
        <w:rPr>
          <w:rFonts w:eastAsiaTheme="minorHAnsi"/>
          <w:snapToGrid/>
        </w:rPr>
        <w:t>third</w:t>
      </w:r>
      <w:r w:rsidRPr="008F5CED">
        <w:rPr>
          <w:rFonts w:eastAsiaTheme="minorHAnsi"/>
          <w:snapToGrid/>
        </w:rPr>
        <w:t xml:space="preserve"> </w:t>
      </w:r>
      <w:r w:rsidRPr="008F5CED">
        <w:rPr>
          <w:rFonts w:eastAsiaTheme="minorHAnsi"/>
        </w:rPr>
        <w:t>offense</w:t>
      </w:r>
      <w:r w:rsidRPr="008F5CED">
        <w:rPr>
          <w:rFonts w:eastAsiaTheme="minorHAnsi"/>
          <w:snapToGrid/>
        </w:rPr>
        <w:t xml:space="preserve">. The Vice President for Student </w:t>
      </w:r>
      <w:r w:rsidRPr="008F5CED">
        <w:rPr>
          <w:rFonts w:eastAsiaTheme="minorHAnsi"/>
        </w:rPr>
        <w:t>Affairs</w:t>
      </w:r>
      <w:r w:rsidRPr="008F5CED">
        <w:rPr>
          <w:rFonts w:eastAsiaTheme="minorHAnsi"/>
          <w:snapToGrid/>
        </w:rPr>
        <w:t>, or designee, will notify the student of suspension from college for a specified period of time. The Registrar will input the incident into Banner for tracking purposes.</w:t>
      </w:r>
    </w:p>
    <w:p w:rsidR="00514B8A" w:rsidRPr="00147D48" w:rsidRDefault="00514B8A" w:rsidP="008F5CED">
      <w:pPr>
        <w:ind w:left="720"/>
        <w:rPr>
          <w:rFonts w:cs="Arial"/>
        </w:rPr>
      </w:pPr>
    </w:p>
    <w:p w:rsidR="008F5CED" w:rsidRPr="00A244FD" w:rsidRDefault="006E57B2" w:rsidP="009C14F4">
      <w:pPr>
        <w:pStyle w:val="Heading2"/>
      </w:pPr>
      <w:r w:rsidRPr="00A244FD">
        <w:rPr>
          <w:rStyle w:val="Heading2Char"/>
          <w:b/>
        </w:rPr>
        <w:t>STATEMENT OF NON-DISCRIMINATION</w:t>
      </w:r>
    </w:p>
    <w:p w:rsidR="003C6149" w:rsidRDefault="003C6149" w:rsidP="003C6149">
      <w:pPr>
        <w:widowControl/>
        <w:spacing w:line="240" w:lineRule="atLeast"/>
        <w:rPr>
          <w:rFonts w:asciiTheme="minorHAnsi" w:hAnsiTheme="minorHAnsi" w:cs="Arial"/>
          <w:noProof/>
          <w:snapToGrid/>
          <w:szCs w:val="18"/>
        </w:rPr>
      </w:pPr>
      <w:r>
        <w:rPr>
          <w:rFonts w:asciiTheme="minorHAnsi" w:hAnsiTheme="minorHAnsi" w:cs="Arial"/>
          <w:noProof/>
          <w:szCs w:val="18"/>
        </w:rPr>
        <w:t>The Technical College System of Georgia (TCSG)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federally financed programs, educational programs and activities involving admissions, scholarships and loans, student life, and athletics. It also applies to the recruitment and employment of personnel and contracting for goods and services.</w:t>
      </w:r>
    </w:p>
    <w:p w:rsidR="003C6149" w:rsidRDefault="003C6149" w:rsidP="003C6149">
      <w:pPr>
        <w:widowControl/>
        <w:spacing w:line="240" w:lineRule="atLeast"/>
        <w:rPr>
          <w:rFonts w:asciiTheme="minorHAnsi" w:hAnsiTheme="minorHAnsi" w:cs="Arial"/>
          <w:noProof/>
          <w:szCs w:val="18"/>
        </w:rPr>
      </w:pPr>
      <w:r>
        <w:rPr>
          <w:rFonts w:asciiTheme="minorHAnsi" w:hAnsiTheme="minorHAnsi" w:cs="Arial"/>
          <w:noProof/>
          <w:szCs w:val="18"/>
        </w:rPr>
        <w:t>All work and campus environments shall be free from unlawful forms of discrimination, harassment and retaliation as outlined under Title IX of the Educational Amendments of 1972, Title VI and Title VII of the Civil Rights Act of 1964, as amended, the Age Discrimination in Employment Act of 1967, as amended, Executive Order 11246, as amended, the Vietnam Era Veterans Readjustment Act of 1974, as amended, Section 504 of the Rehabilitation Act of 1973, as amended, the Americans With Disabilities Act of 1990, as amended, the Equal Pay Act, Lilly Ledbetter Fair Pay Act of 2009, the Georgia Fair Employment Act of 1978, as amended, the Immigration Reform and Control Act of 1986, the Genetic Information Nondiscrimination Act of 2008, the Workforce Investment Act of 1998 and other related mandates under TCSG Policy, federal or state statutes.</w:t>
      </w:r>
    </w:p>
    <w:p w:rsidR="003C6149" w:rsidRDefault="003C6149" w:rsidP="003C6149">
      <w:pPr>
        <w:widowControl/>
        <w:spacing w:line="240" w:lineRule="atLeast"/>
        <w:rPr>
          <w:rFonts w:asciiTheme="minorHAnsi" w:hAnsiTheme="minorHAnsi" w:cs="Arial"/>
          <w:noProof/>
          <w:szCs w:val="18"/>
        </w:rPr>
      </w:pPr>
      <w:r>
        <w:rPr>
          <w:rFonts w:asciiTheme="minorHAnsi" w:hAnsiTheme="minorHAnsi" w:cs="Arial"/>
          <w:noProof/>
          <w:szCs w:val="18"/>
        </w:rPr>
        <w:lastRenderedPageBreak/>
        <w:t>The Technical College System and Technical Colleges shall promote the realization of equal opportunity through a positive continuing program of specific practices designed to ensure the full realization of equal opportunity.</w:t>
      </w:r>
    </w:p>
    <w:p w:rsidR="006E57B2" w:rsidRPr="00147D48" w:rsidRDefault="006E57B2" w:rsidP="006E57B2">
      <w:pPr>
        <w:widowControl/>
        <w:spacing w:line="240" w:lineRule="atLeast"/>
        <w:rPr>
          <w:rFonts w:cs="Arial"/>
        </w:rPr>
      </w:pPr>
    </w:p>
    <w:p w:rsidR="006E57B2" w:rsidRPr="003E63CA" w:rsidRDefault="006E57B2" w:rsidP="006E57B2">
      <w:pPr>
        <w:spacing w:line="240" w:lineRule="atLeast"/>
        <w:rPr>
          <w:rFonts w:cs="Arial"/>
        </w:rPr>
      </w:pPr>
      <w:r w:rsidRPr="003E63CA">
        <w:rPr>
          <w:rFonts w:cs="Arial"/>
        </w:rPr>
        <w:t xml:space="preserve">The following </w:t>
      </w:r>
      <w:r>
        <w:rPr>
          <w:rFonts w:cs="Arial"/>
        </w:rPr>
        <w:t>individuals</w:t>
      </w:r>
      <w:r w:rsidRPr="003E63CA">
        <w:rPr>
          <w:rFonts w:cs="Arial"/>
        </w:rPr>
        <w:t xml:space="preserve"> </w:t>
      </w:r>
      <w:r>
        <w:rPr>
          <w:rFonts w:cs="Arial"/>
        </w:rPr>
        <w:t>have</w:t>
      </w:r>
      <w:r w:rsidRPr="003E63CA">
        <w:rPr>
          <w:rFonts w:cs="Arial"/>
        </w:rPr>
        <w:t xml:space="preserve"> been designated to handle inquiries regarding the nondiscrimination policies:</w:t>
      </w:r>
    </w:p>
    <w:p w:rsidR="002B6974" w:rsidRDefault="002B6974" w:rsidP="002B6974">
      <w:pPr>
        <w:widowControl/>
        <w:spacing w:line="240" w:lineRule="atLeast"/>
        <w:rPr>
          <w:rFonts w:cs="Arial"/>
        </w:rPr>
      </w:pPr>
    </w:p>
    <w:tbl>
      <w:tblPr>
        <w:tblStyle w:val="TableGrid"/>
        <w:tblW w:w="0" w:type="auto"/>
        <w:tblLook w:val="04A0" w:firstRow="1" w:lastRow="0" w:firstColumn="1" w:lastColumn="0" w:noHBand="0" w:noVBand="1"/>
        <w:tblCaption w:val="ADA/Section 504 Equity Title IX and Title VI - Title IX EEOC Contact Information"/>
        <w:tblDescription w:val="The first column of this tables provides contact information for the ADA/Section 504 Equity Title IX OCR Compliance Officer.  The second column provides contact information for the Title VI - Title IX EEOC Officer."/>
      </w:tblPr>
      <w:tblGrid>
        <w:gridCol w:w="4675"/>
        <w:gridCol w:w="4675"/>
      </w:tblGrid>
      <w:tr w:rsidR="007D7EC2" w:rsidRPr="000757B7" w:rsidTr="00FB2A0D">
        <w:trPr>
          <w:cantSplit/>
          <w:tblHeader/>
        </w:trPr>
        <w:tc>
          <w:tcPr>
            <w:tcW w:w="4675" w:type="dxa"/>
          </w:tcPr>
          <w:p w:rsidR="007D7EC2" w:rsidRPr="000757B7" w:rsidRDefault="007D7EC2" w:rsidP="00FB2A0D">
            <w:pPr>
              <w:rPr>
                <w:rFonts w:asciiTheme="minorHAnsi" w:hAnsiTheme="minorHAnsi" w:cs="Arial"/>
                <w:b/>
              </w:rPr>
            </w:pPr>
            <w:r w:rsidRPr="000757B7">
              <w:rPr>
                <w:rFonts w:asciiTheme="minorHAnsi" w:hAnsiTheme="minorHAnsi" w:cs="Arial"/>
                <w:b/>
              </w:rPr>
              <w:t>American With Disabilities Act (ADA)/Section 504 - Equity- Title IX (Students) – Office of Civil Rights (OCR) Compliance Officer</w:t>
            </w:r>
          </w:p>
        </w:tc>
        <w:tc>
          <w:tcPr>
            <w:tcW w:w="4675" w:type="dxa"/>
          </w:tcPr>
          <w:p w:rsidR="007D7EC2" w:rsidRPr="000757B7" w:rsidRDefault="007D7EC2" w:rsidP="00FB2A0D">
            <w:pPr>
              <w:rPr>
                <w:rFonts w:asciiTheme="minorHAnsi" w:hAnsiTheme="minorHAnsi" w:cs="Arial"/>
                <w:b/>
              </w:rPr>
            </w:pPr>
            <w:r w:rsidRPr="000757B7">
              <w:rPr>
                <w:rFonts w:asciiTheme="minorHAnsi" w:hAnsiTheme="minorHAnsi" w:cs="Arial"/>
                <w:b/>
              </w:rPr>
              <w:t>Title VI - Title IX (Employees) – Equal Employment Opportunity Commission (EEOC) Officer</w:t>
            </w:r>
          </w:p>
        </w:tc>
      </w:tr>
      <w:tr w:rsidR="007D7EC2" w:rsidRPr="000757B7" w:rsidTr="00FB2A0D">
        <w:tc>
          <w:tcPr>
            <w:tcW w:w="4675" w:type="dxa"/>
          </w:tcPr>
          <w:p w:rsidR="007D7EC2" w:rsidRPr="000757B7" w:rsidRDefault="007D7EC2" w:rsidP="00FB2A0D">
            <w:pPr>
              <w:spacing w:line="240" w:lineRule="atLeast"/>
              <w:rPr>
                <w:rFonts w:asciiTheme="minorHAnsi" w:hAnsiTheme="minorHAnsi" w:cs="Arial"/>
              </w:rPr>
            </w:pPr>
            <w:r w:rsidRPr="000757B7">
              <w:rPr>
                <w:rFonts w:asciiTheme="minorHAnsi" w:hAnsiTheme="minorHAnsi" w:cs="Arial"/>
              </w:rPr>
              <w:t>Helen Thomas, Special Needs Specialist</w:t>
            </w:r>
          </w:p>
          <w:p w:rsidR="007D7EC2" w:rsidRPr="000757B7" w:rsidRDefault="007D7EC2" w:rsidP="00FB2A0D">
            <w:pPr>
              <w:spacing w:line="240" w:lineRule="atLeast"/>
              <w:rPr>
                <w:rFonts w:asciiTheme="minorHAnsi" w:hAnsiTheme="minorHAnsi" w:cs="Arial"/>
              </w:rPr>
            </w:pPr>
            <w:r w:rsidRPr="000757B7">
              <w:rPr>
                <w:rFonts w:asciiTheme="minorHAnsi" w:hAnsiTheme="minorHAnsi" w:cs="Arial"/>
              </w:rPr>
              <w:t>Vidalia Campus</w:t>
            </w:r>
          </w:p>
          <w:p w:rsidR="007D7EC2" w:rsidRPr="000757B7" w:rsidRDefault="007D7EC2" w:rsidP="00FB2A0D">
            <w:pPr>
              <w:spacing w:line="240" w:lineRule="atLeast"/>
              <w:rPr>
                <w:rFonts w:asciiTheme="minorHAnsi" w:hAnsiTheme="minorHAnsi" w:cs="Arial"/>
              </w:rPr>
            </w:pPr>
            <w:r w:rsidRPr="000757B7">
              <w:rPr>
                <w:rFonts w:asciiTheme="minorHAnsi" w:hAnsiTheme="minorHAnsi" w:cs="Arial"/>
              </w:rPr>
              <w:t>3001 East 1</w:t>
            </w:r>
            <w:r w:rsidRPr="000757B7">
              <w:rPr>
                <w:rFonts w:asciiTheme="minorHAnsi" w:hAnsiTheme="minorHAnsi" w:cs="Arial"/>
                <w:vertAlign w:val="superscript"/>
              </w:rPr>
              <w:t>st</w:t>
            </w:r>
            <w:r w:rsidRPr="000757B7">
              <w:rPr>
                <w:rFonts w:asciiTheme="minorHAnsi" w:hAnsiTheme="minorHAnsi" w:cs="Arial"/>
              </w:rPr>
              <w:t xml:space="preserve"> Street, Vidalia</w:t>
            </w:r>
          </w:p>
          <w:p w:rsidR="007D7EC2" w:rsidRPr="000757B7" w:rsidRDefault="007D7EC2" w:rsidP="00FB2A0D">
            <w:pPr>
              <w:spacing w:line="240" w:lineRule="atLeast"/>
              <w:rPr>
                <w:rFonts w:asciiTheme="minorHAnsi" w:hAnsiTheme="minorHAnsi" w:cs="Arial"/>
              </w:rPr>
            </w:pPr>
            <w:r w:rsidRPr="000757B7">
              <w:rPr>
                <w:rFonts w:asciiTheme="minorHAnsi" w:hAnsiTheme="minorHAnsi" w:cs="Arial"/>
              </w:rPr>
              <w:t xml:space="preserve">Office </w:t>
            </w:r>
            <w:r w:rsidR="001E1305">
              <w:rPr>
                <w:rFonts w:asciiTheme="minorHAnsi" w:hAnsiTheme="minorHAnsi" w:cs="Arial"/>
              </w:rPr>
              <w:t>165</w:t>
            </w:r>
            <w:r w:rsidRPr="000757B7">
              <w:rPr>
                <w:rFonts w:asciiTheme="minorHAnsi" w:hAnsiTheme="minorHAnsi" w:cs="Arial"/>
              </w:rPr>
              <w:t xml:space="preserve"> Phone: 912-538-3126</w:t>
            </w:r>
          </w:p>
          <w:p w:rsidR="007D7EC2" w:rsidRPr="000757B7" w:rsidRDefault="007D7EC2" w:rsidP="00FB2A0D">
            <w:pPr>
              <w:spacing w:line="240" w:lineRule="atLeast"/>
              <w:rPr>
                <w:rFonts w:asciiTheme="minorHAnsi" w:hAnsiTheme="minorHAnsi" w:cs="Arial"/>
              </w:rPr>
            </w:pPr>
            <w:r w:rsidRPr="000757B7">
              <w:rPr>
                <w:rFonts w:asciiTheme="minorHAnsi" w:hAnsiTheme="minorHAnsi" w:cs="Arial"/>
              </w:rPr>
              <w:t xml:space="preserve">Email:  </w:t>
            </w:r>
            <w:hyperlink r:id="rId18" w:tooltip="Email Address for Helen Thomas hthomas@southeasterntech.edu" w:history="1">
              <w:r w:rsidRPr="000757B7">
                <w:rPr>
                  <w:rStyle w:val="Hyperlink"/>
                  <w:rFonts w:asciiTheme="minorHAnsi" w:hAnsiTheme="minorHAnsi" w:cs="Arial"/>
                </w:rPr>
                <w:t>Helen Thomas</w:t>
              </w:r>
            </w:hyperlink>
          </w:p>
          <w:p w:rsidR="007D7EC2" w:rsidRPr="000757B7" w:rsidRDefault="00BD6A38" w:rsidP="00FB2A0D">
            <w:pPr>
              <w:spacing w:line="240" w:lineRule="atLeast"/>
              <w:rPr>
                <w:rFonts w:asciiTheme="minorHAnsi" w:hAnsiTheme="minorHAnsi" w:cs="Arial"/>
              </w:rPr>
            </w:pPr>
            <w:hyperlink r:id="rId19" w:tooltip="Email Address for Helen Thomas hthomas@southeasterntech.edu" w:history="1">
              <w:r w:rsidR="007D7EC2" w:rsidRPr="000757B7">
                <w:rPr>
                  <w:rStyle w:val="Hyperlink"/>
                  <w:rFonts w:asciiTheme="minorHAnsi" w:hAnsiTheme="minorHAnsi" w:cs="Arial"/>
                </w:rPr>
                <w:t>hthomas@southeasterntech.edu</w:t>
              </w:r>
            </w:hyperlink>
          </w:p>
        </w:tc>
        <w:tc>
          <w:tcPr>
            <w:tcW w:w="4675" w:type="dxa"/>
          </w:tcPr>
          <w:p w:rsidR="007D7EC2" w:rsidRPr="000757B7" w:rsidRDefault="007D7EC2" w:rsidP="00FB2A0D">
            <w:pPr>
              <w:spacing w:line="240" w:lineRule="atLeast"/>
              <w:rPr>
                <w:rFonts w:asciiTheme="minorHAnsi" w:hAnsiTheme="minorHAnsi" w:cs="Arial"/>
              </w:rPr>
            </w:pPr>
            <w:r w:rsidRPr="000757B7">
              <w:rPr>
                <w:rFonts w:asciiTheme="minorHAnsi" w:hAnsiTheme="minorHAnsi" w:cs="Arial"/>
              </w:rPr>
              <w:t>Blythe Wilcox, Director of Human Resources</w:t>
            </w:r>
          </w:p>
          <w:p w:rsidR="007D7EC2" w:rsidRPr="000757B7" w:rsidRDefault="007D7EC2" w:rsidP="00FB2A0D">
            <w:pPr>
              <w:spacing w:line="240" w:lineRule="atLeast"/>
              <w:rPr>
                <w:rFonts w:asciiTheme="minorHAnsi" w:hAnsiTheme="minorHAnsi" w:cs="Arial"/>
              </w:rPr>
            </w:pPr>
            <w:r w:rsidRPr="000757B7">
              <w:rPr>
                <w:rFonts w:asciiTheme="minorHAnsi" w:hAnsiTheme="minorHAnsi" w:cs="Arial"/>
              </w:rPr>
              <w:t>Vidalia Campus</w:t>
            </w:r>
          </w:p>
          <w:p w:rsidR="007D7EC2" w:rsidRPr="000757B7" w:rsidRDefault="007D7EC2" w:rsidP="00FB2A0D">
            <w:pPr>
              <w:spacing w:line="240" w:lineRule="atLeast"/>
              <w:rPr>
                <w:rFonts w:asciiTheme="minorHAnsi" w:hAnsiTheme="minorHAnsi" w:cs="Arial"/>
              </w:rPr>
            </w:pPr>
            <w:r w:rsidRPr="000757B7">
              <w:rPr>
                <w:rFonts w:asciiTheme="minorHAnsi" w:hAnsiTheme="minorHAnsi" w:cs="Arial"/>
              </w:rPr>
              <w:t>3001 East 1</w:t>
            </w:r>
            <w:r w:rsidRPr="000757B7">
              <w:rPr>
                <w:rFonts w:asciiTheme="minorHAnsi" w:hAnsiTheme="minorHAnsi" w:cs="Arial"/>
                <w:vertAlign w:val="superscript"/>
              </w:rPr>
              <w:t>st</w:t>
            </w:r>
            <w:r w:rsidRPr="000757B7">
              <w:rPr>
                <w:rFonts w:asciiTheme="minorHAnsi" w:hAnsiTheme="minorHAnsi" w:cs="Arial"/>
              </w:rPr>
              <w:t xml:space="preserve"> Street, Vidalia</w:t>
            </w:r>
          </w:p>
          <w:p w:rsidR="007D7EC2" w:rsidRPr="000757B7" w:rsidRDefault="007D7EC2" w:rsidP="00FB2A0D">
            <w:pPr>
              <w:spacing w:line="240" w:lineRule="atLeast"/>
              <w:rPr>
                <w:rFonts w:asciiTheme="minorHAnsi" w:hAnsiTheme="minorHAnsi" w:cs="Arial"/>
              </w:rPr>
            </w:pPr>
            <w:r w:rsidRPr="000757B7">
              <w:rPr>
                <w:rFonts w:asciiTheme="minorHAnsi" w:hAnsiTheme="minorHAnsi" w:cs="Arial"/>
              </w:rPr>
              <w:t>Office 138B Phone: 912-538-3147</w:t>
            </w:r>
          </w:p>
          <w:p w:rsidR="007D7EC2" w:rsidRPr="000757B7" w:rsidRDefault="007D7EC2" w:rsidP="00FB2A0D">
            <w:pPr>
              <w:spacing w:line="240" w:lineRule="atLeast"/>
              <w:rPr>
                <w:rFonts w:asciiTheme="minorHAnsi" w:hAnsiTheme="minorHAnsi"/>
              </w:rPr>
            </w:pPr>
            <w:r w:rsidRPr="000757B7">
              <w:rPr>
                <w:rFonts w:asciiTheme="minorHAnsi" w:hAnsiTheme="minorHAnsi"/>
              </w:rPr>
              <w:t xml:space="preserve">Email:  </w:t>
            </w:r>
            <w:hyperlink r:id="rId20" w:tooltip="Blythe Wilcox's Email Address.  bwilcox@southeasterntech.edu" w:history="1">
              <w:r w:rsidRPr="000757B7">
                <w:rPr>
                  <w:rStyle w:val="Hyperlink"/>
                  <w:rFonts w:asciiTheme="minorHAnsi" w:hAnsiTheme="minorHAnsi"/>
                </w:rPr>
                <w:t>Blythe Wilcox</w:t>
              </w:r>
            </w:hyperlink>
          </w:p>
          <w:p w:rsidR="007D7EC2" w:rsidRPr="000757B7" w:rsidRDefault="00BD6A38" w:rsidP="00FB2A0D">
            <w:pPr>
              <w:spacing w:line="240" w:lineRule="atLeast"/>
              <w:rPr>
                <w:rFonts w:asciiTheme="minorHAnsi" w:hAnsiTheme="minorHAnsi" w:cs="Arial"/>
              </w:rPr>
            </w:pPr>
            <w:hyperlink r:id="rId21" w:tooltip="Blythe Wilcox's Email Address.  bwilcox@southeasterntech.edu" w:history="1">
              <w:r w:rsidR="007D7EC2" w:rsidRPr="000757B7">
                <w:rPr>
                  <w:rStyle w:val="Hyperlink"/>
                  <w:rFonts w:asciiTheme="minorHAnsi" w:hAnsiTheme="minorHAnsi" w:cs="Arial"/>
                </w:rPr>
                <w:t>bwilcox@southeasterntech.edu</w:t>
              </w:r>
            </w:hyperlink>
          </w:p>
        </w:tc>
      </w:tr>
    </w:tbl>
    <w:p w:rsidR="002B6974" w:rsidRDefault="002B6974" w:rsidP="000C0F73">
      <w:pPr>
        <w:widowControl/>
        <w:spacing w:line="240" w:lineRule="atLeast"/>
        <w:rPr>
          <w:rFonts w:cs="Arial"/>
        </w:rPr>
      </w:pPr>
    </w:p>
    <w:p w:rsidR="00987172" w:rsidRDefault="00987172" w:rsidP="009C14F4">
      <w:pPr>
        <w:pStyle w:val="Heading2"/>
      </w:pPr>
      <w:r>
        <w:t>accessibility Statement</w:t>
      </w:r>
    </w:p>
    <w:p w:rsidR="00987172" w:rsidRPr="00741316" w:rsidRDefault="00987172" w:rsidP="00987172">
      <w:pPr>
        <w:rPr>
          <w:rFonts w:asciiTheme="minorHAnsi" w:hAnsiTheme="minorHAnsi" w:cstheme="minorHAnsi"/>
          <w:snapToGrid/>
          <w:szCs w:val="24"/>
        </w:rPr>
      </w:pPr>
      <w:r w:rsidRPr="00741316">
        <w:rPr>
          <w:rFonts w:asciiTheme="minorHAnsi" w:hAnsiTheme="minorHAnsi" w:cstheme="minorHAnsi"/>
          <w:szCs w:val="24"/>
        </w:rPr>
        <w:t>Southeastern Technical College is committed to making course content accessible to individuals to comply with the requirements of Section 508 of the Rehabilitation Act of Americans with Disabilities Act (ADA).  If you find a problem that prevents access, please contact the course instructor.</w:t>
      </w:r>
    </w:p>
    <w:p w:rsidR="00987172" w:rsidRDefault="00987172" w:rsidP="000C0F73">
      <w:pPr>
        <w:widowControl/>
        <w:spacing w:line="240" w:lineRule="atLeast"/>
        <w:rPr>
          <w:rFonts w:cs="Arial"/>
        </w:rPr>
      </w:pPr>
    </w:p>
    <w:p w:rsidR="00514B8A" w:rsidRDefault="00822617" w:rsidP="009C14F4">
      <w:pPr>
        <w:pStyle w:val="Heading2"/>
      </w:pPr>
      <w:r w:rsidRPr="00633678">
        <w:t xml:space="preserve">GRIEVANCE </w:t>
      </w:r>
      <w:r w:rsidR="00F819B0">
        <w:t>PROCEDURES</w:t>
      </w:r>
    </w:p>
    <w:p w:rsidR="007D7EC2" w:rsidRPr="000757B7" w:rsidRDefault="007D7EC2" w:rsidP="007D7EC2">
      <w:pPr>
        <w:widowControl/>
        <w:spacing w:line="240" w:lineRule="atLeast"/>
        <w:rPr>
          <w:rFonts w:asciiTheme="minorHAnsi" w:hAnsiTheme="minorHAnsi" w:cs="Arial"/>
          <w:b/>
        </w:rPr>
      </w:pPr>
      <w:r w:rsidRPr="000757B7">
        <w:rPr>
          <w:rFonts w:asciiTheme="minorHAnsi" w:hAnsiTheme="minorHAnsi" w:cs="Arial"/>
        </w:rPr>
        <w:t>Grievance procedures can be found in the Catalog and Handbook located on Southeastern Technical College’s website.</w:t>
      </w:r>
    </w:p>
    <w:p w:rsidR="00E130C2" w:rsidRPr="00147D48" w:rsidRDefault="00E130C2">
      <w:pPr>
        <w:rPr>
          <w:rFonts w:cs="Arial"/>
        </w:rPr>
      </w:pPr>
    </w:p>
    <w:p w:rsidR="00514B8A" w:rsidRPr="00A244FD" w:rsidRDefault="00E130C2" w:rsidP="009C14F4">
      <w:pPr>
        <w:pStyle w:val="Heading2"/>
      </w:pPr>
      <w:r w:rsidRPr="00A244FD">
        <w:rPr>
          <w:rStyle w:val="Heading2Char"/>
          <w:b/>
        </w:rPr>
        <w:t>ACCESS TO TECHNOLOGY</w:t>
      </w:r>
    </w:p>
    <w:p w:rsidR="007D7EC2" w:rsidRPr="000757B7" w:rsidRDefault="007D7EC2" w:rsidP="007D7EC2">
      <w:pPr>
        <w:widowControl/>
        <w:rPr>
          <w:rFonts w:asciiTheme="minorHAnsi" w:hAnsiTheme="minorHAnsi" w:cs="Arial"/>
        </w:rPr>
      </w:pPr>
      <w:r w:rsidRPr="000757B7">
        <w:rPr>
          <w:rFonts w:asciiTheme="minorHAnsi" w:hAnsiTheme="minorHAnsi" w:cs="Arial"/>
        </w:rPr>
        <w:t xml:space="preserve">Students can now access Blackboard, Remote Lab Access, Student Email, Library Databases (Galileo), and </w:t>
      </w:r>
      <w:proofErr w:type="spellStart"/>
      <w:r w:rsidRPr="000757B7">
        <w:rPr>
          <w:rFonts w:asciiTheme="minorHAnsi" w:hAnsiTheme="minorHAnsi" w:cs="Arial"/>
        </w:rPr>
        <w:t>BannerWeb</w:t>
      </w:r>
      <w:proofErr w:type="spellEnd"/>
      <w:r w:rsidRPr="000757B7">
        <w:rPr>
          <w:rFonts w:asciiTheme="minorHAnsi" w:hAnsiTheme="minorHAnsi" w:cs="Arial"/>
        </w:rPr>
        <w:t xml:space="preserve"> via the </w:t>
      </w:r>
      <w:proofErr w:type="spellStart"/>
      <w:r w:rsidRPr="000757B7">
        <w:rPr>
          <w:rFonts w:asciiTheme="minorHAnsi" w:hAnsiTheme="minorHAnsi" w:cs="Arial"/>
        </w:rPr>
        <w:t>mySTC</w:t>
      </w:r>
      <w:proofErr w:type="spellEnd"/>
      <w:r w:rsidRPr="000757B7">
        <w:rPr>
          <w:rFonts w:asciiTheme="minorHAnsi" w:hAnsiTheme="minorHAnsi" w:cs="Arial"/>
        </w:rPr>
        <w:t xml:space="preserve"> portal or by clicking the Current Students link on the </w:t>
      </w:r>
      <w:hyperlink r:id="rId22" w:tooltip="Southeastern Tech's Website www.southeasterntech.edu" w:history="1">
        <w:r w:rsidRPr="000757B7">
          <w:rPr>
            <w:rStyle w:val="Hyperlink"/>
            <w:rFonts w:asciiTheme="minorHAnsi" w:hAnsiTheme="minorHAnsi" w:cs="Arial"/>
          </w:rPr>
          <w:t>Southeastern Technical College (STC) Website</w:t>
        </w:r>
      </w:hyperlink>
      <w:r w:rsidRPr="000757B7">
        <w:rPr>
          <w:rStyle w:val="Hyperlink"/>
          <w:rFonts w:asciiTheme="minorHAnsi" w:hAnsiTheme="minorHAnsi" w:cs="Arial"/>
          <w:u w:val="none"/>
        </w:rPr>
        <w:t xml:space="preserve"> (</w:t>
      </w:r>
      <w:hyperlink r:id="rId23" w:tooltip="Southeastern Tech's Website www.southeasterntech.edu" w:history="1">
        <w:r w:rsidRPr="000757B7">
          <w:rPr>
            <w:rStyle w:val="Hyperlink"/>
            <w:rFonts w:asciiTheme="minorHAnsi" w:hAnsiTheme="minorHAnsi" w:cs="Arial"/>
          </w:rPr>
          <w:t>www.southeasterntech.edu</w:t>
        </w:r>
      </w:hyperlink>
      <w:r w:rsidRPr="000757B7">
        <w:rPr>
          <w:rStyle w:val="Hyperlink"/>
          <w:rFonts w:asciiTheme="minorHAnsi" w:hAnsiTheme="minorHAnsi" w:cs="Arial"/>
          <w:u w:val="none"/>
        </w:rPr>
        <w:t>)</w:t>
      </w:r>
      <w:r w:rsidRPr="000757B7">
        <w:rPr>
          <w:rFonts w:asciiTheme="minorHAnsi" w:hAnsiTheme="minorHAnsi" w:cs="Arial"/>
        </w:rPr>
        <w:t>.</w:t>
      </w:r>
    </w:p>
    <w:p w:rsidR="00A244FD" w:rsidRPr="00147D48" w:rsidRDefault="00A244FD" w:rsidP="00292BF5">
      <w:pPr>
        <w:widowControl/>
        <w:rPr>
          <w:rFonts w:cs="Arial"/>
        </w:rPr>
      </w:pPr>
    </w:p>
    <w:p w:rsidR="007D7EC2" w:rsidRPr="000757B7" w:rsidRDefault="007D7EC2" w:rsidP="009C14F4">
      <w:pPr>
        <w:pStyle w:val="Heading2"/>
      </w:pPr>
      <w:r w:rsidRPr="000757B7">
        <w:t>Technical college system of georgia (TCSG) GUARANTEE/WARRANTY STATEMENT</w:t>
      </w:r>
    </w:p>
    <w:p w:rsidR="00A244FD" w:rsidRPr="00070E28" w:rsidRDefault="00A244FD" w:rsidP="00A244FD">
      <w:pPr>
        <w:rPr>
          <w:i/>
        </w:rPr>
      </w:pPr>
      <w:r w:rsidRPr="00070E28">
        <w:rPr>
          <w:i/>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A244FD" w:rsidRPr="00633678" w:rsidRDefault="00A244FD" w:rsidP="006D13B4">
      <w:pPr>
        <w:widowControl/>
        <w:spacing w:after="720"/>
        <w:rPr>
          <w:rFonts w:cs="Arial"/>
          <w:strike/>
        </w:rPr>
      </w:pPr>
    </w:p>
    <w:p w:rsidR="00F819B0" w:rsidRDefault="00F819B0" w:rsidP="009C14F4">
      <w:pPr>
        <w:pStyle w:val="Heading2"/>
      </w:pPr>
      <w:r>
        <w:t>GRADING POLICY</w:t>
      </w:r>
    </w:p>
    <w:tbl>
      <w:tblPr>
        <w:tblStyle w:val="TableGrid"/>
        <w:tblW w:w="0" w:type="auto"/>
        <w:tblLook w:val="04A0" w:firstRow="1" w:lastRow="0" w:firstColumn="1" w:lastColumn="0" w:noHBand="0" w:noVBand="1"/>
        <w:tblCaption w:val="GRADING POLICY TABLE"/>
        <w:tblDescription w:val="The first column of this table shows the assessment or assignment and the second column shows the percent breakdown of that assignment for the total average in the course. Lecture Exams for this class count 50%, Learning Objectives count 10%, the Group Presentation counts 10%, and the Comprehensive Final counts 30%."/>
      </w:tblPr>
      <w:tblGrid>
        <w:gridCol w:w="5139"/>
        <w:gridCol w:w="1337"/>
      </w:tblGrid>
      <w:tr w:rsidR="00F819B0" w:rsidRPr="00F819B0" w:rsidTr="00C745FC">
        <w:trPr>
          <w:cantSplit/>
          <w:tblHeader/>
        </w:trPr>
        <w:tc>
          <w:tcPr>
            <w:tcW w:w="0" w:type="auto"/>
          </w:tcPr>
          <w:p w:rsidR="00F819B0" w:rsidRPr="00F819B0" w:rsidRDefault="00F819B0" w:rsidP="00F819B0">
            <w:pPr>
              <w:rPr>
                <w:rFonts w:cs="Arial"/>
                <w:b/>
              </w:rPr>
            </w:pPr>
            <w:r>
              <w:rPr>
                <w:rFonts w:cs="Arial"/>
                <w:b/>
              </w:rPr>
              <w:t>Assessment/Assignment</w:t>
            </w:r>
          </w:p>
        </w:tc>
        <w:tc>
          <w:tcPr>
            <w:tcW w:w="0" w:type="auto"/>
          </w:tcPr>
          <w:p w:rsidR="00F819B0" w:rsidRPr="00F819B0" w:rsidRDefault="00F819B0" w:rsidP="00F819B0">
            <w:pPr>
              <w:rPr>
                <w:rFonts w:cs="Arial"/>
                <w:b/>
              </w:rPr>
            </w:pPr>
            <w:r w:rsidRPr="00F819B0">
              <w:rPr>
                <w:rFonts w:cs="Arial"/>
                <w:b/>
              </w:rPr>
              <w:t>Percentage</w:t>
            </w:r>
          </w:p>
        </w:tc>
      </w:tr>
      <w:tr w:rsidR="00F819B0" w:rsidRPr="00F819B0" w:rsidTr="00FB2A0D">
        <w:tc>
          <w:tcPr>
            <w:tcW w:w="0" w:type="auto"/>
          </w:tcPr>
          <w:p w:rsidR="00F819B0" w:rsidRPr="00F819B0" w:rsidRDefault="00F11B60" w:rsidP="00FB2A0D">
            <w:pPr>
              <w:rPr>
                <w:rFonts w:cs="Arial"/>
              </w:rPr>
            </w:pPr>
            <w:r>
              <w:rPr>
                <w:rFonts w:cs="Arial"/>
              </w:rPr>
              <w:t>Lecture Exams</w:t>
            </w:r>
          </w:p>
        </w:tc>
        <w:tc>
          <w:tcPr>
            <w:tcW w:w="0" w:type="auto"/>
          </w:tcPr>
          <w:p w:rsidR="00F11B60" w:rsidRPr="00F819B0" w:rsidRDefault="00F11B60" w:rsidP="00FB2A0D">
            <w:pPr>
              <w:rPr>
                <w:rFonts w:cs="Arial"/>
              </w:rPr>
            </w:pPr>
            <w:r>
              <w:rPr>
                <w:rFonts w:cs="Arial"/>
              </w:rPr>
              <w:t>50%</w:t>
            </w:r>
          </w:p>
        </w:tc>
      </w:tr>
      <w:tr w:rsidR="00F819B0" w:rsidRPr="00F819B0" w:rsidTr="00FB2A0D">
        <w:tc>
          <w:tcPr>
            <w:tcW w:w="0" w:type="auto"/>
          </w:tcPr>
          <w:p w:rsidR="00F819B0" w:rsidRPr="00F819B0" w:rsidRDefault="00F11B60" w:rsidP="003C6149">
            <w:pPr>
              <w:rPr>
                <w:rFonts w:cs="Arial"/>
              </w:rPr>
            </w:pPr>
            <w:r>
              <w:rPr>
                <w:rFonts w:cs="Arial"/>
              </w:rPr>
              <w:t>Learning Objectives</w:t>
            </w:r>
            <w:r w:rsidR="00A827CA">
              <w:rPr>
                <w:rFonts w:cs="Arial"/>
              </w:rPr>
              <w:t xml:space="preserve"> and </w:t>
            </w:r>
            <w:r w:rsidR="003C6149">
              <w:rPr>
                <w:rFonts w:cs="Arial"/>
              </w:rPr>
              <w:t xml:space="preserve">Wiley </w:t>
            </w:r>
            <w:r w:rsidR="00A827CA">
              <w:rPr>
                <w:rFonts w:cs="Arial"/>
              </w:rPr>
              <w:t>Online Assignments</w:t>
            </w:r>
          </w:p>
        </w:tc>
        <w:tc>
          <w:tcPr>
            <w:tcW w:w="0" w:type="auto"/>
          </w:tcPr>
          <w:p w:rsidR="00F819B0" w:rsidRPr="00F819B0" w:rsidRDefault="00F11B60" w:rsidP="00FB2A0D">
            <w:pPr>
              <w:rPr>
                <w:rFonts w:cs="Arial"/>
              </w:rPr>
            </w:pPr>
            <w:r>
              <w:rPr>
                <w:rFonts w:cs="Arial"/>
              </w:rPr>
              <w:t>10%</w:t>
            </w:r>
          </w:p>
        </w:tc>
      </w:tr>
      <w:tr w:rsidR="00F819B0" w:rsidRPr="00F819B0" w:rsidTr="00FB2A0D">
        <w:tc>
          <w:tcPr>
            <w:tcW w:w="0" w:type="auto"/>
          </w:tcPr>
          <w:p w:rsidR="00F819B0" w:rsidRPr="00F819B0" w:rsidRDefault="00FD39C0" w:rsidP="00FB2A0D">
            <w:pPr>
              <w:rPr>
                <w:rFonts w:cs="Arial"/>
              </w:rPr>
            </w:pPr>
            <w:r>
              <w:rPr>
                <w:rFonts w:cs="Arial"/>
              </w:rPr>
              <w:t>Case Study</w:t>
            </w:r>
            <w:r w:rsidR="00F11B60">
              <w:rPr>
                <w:rFonts w:cs="Arial"/>
              </w:rPr>
              <w:t xml:space="preserve"> Presentation</w:t>
            </w:r>
          </w:p>
        </w:tc>
        <w:tc>
          <w:tcPr>
            <w:tcW w:w="0" w:type="auto"/>
          </w:tcPr>
          <w:p w:rsidR="00F819B0" w:rsidRPr="00F819B0" w:rsidRDefault="00F11B60" w:rsidP="00FB2A0D">
            <w:pPr>
              <w:rPr>
                <w:rFonts w:cs="Arial"/>
              </w:rPr>
            </w:pPr>
            <w:r>
              <w:rPr>
                <w:rFonts w:cs="Arial"/>
              </w:rPr>
              <w:t>10%</w:t>
            </w:r>
          </w:p>
        </w:tc>
      </w:tr>
      <w:tr w:rsidR="00F819B0" w:rsidRPr="00F819B0" w:rsidTr="00FB2A0D">
        <w:tc>
          <w:tcPr>
            <w:tcW w:w="0" w:type="auto"/>
          </w:tcPr>
          <w:p w:rsidR="00F819B0" w:rsidRPr="00F819B0" w:rsidRDefault="00F11B60" w:rsidP="00FB2A0D">
            <w:pPr>
              <w:rPr>
                <w:rFonts w:cs="Arial"/>
              </w:rPr>
            </w:pPr>
            <w:r>
              <w:rPr>
                <w:rFonts w:cs="Arial"/>
              </w:rPr>
              <w:t>Comprehensive Final</w:t>
            </w:r>
          </w:p>
        </w:tc>
        <w:tc>
          <w:tcPr>
            <w:tcW w:w="0" w:type="auto"/>
          </w:tcPr>
          <w:p w:rsidR="00F819B0" w:rsidRPr="00F819B0" w:rsidRDefault="00F11B60" w:rsidP="00FB2A0D">
            <w:pPr>
              <w:rPr>
                <w:rFonts w:cs="Arial"/>
              </w:rPr>
            </w:pPr>
            <w:r>
              <w:rPr>
                <w:rFonts w:cs="Arial"/>
              </w:rPr>
              <w:t>30%</w:t>
            </w:r>
          </w:p>
        </w:tc>
      </w:tr>
    </w:tbl>
    <w:p w:rsidR="00E130C2" w:rsidRDefault="00E130C2">
      <w:pPr>
        <w:rPr>
          <w:rFonts w:cs="Arial"/>
          <w:b/>
        </w:rPr>
      </w:pPr>
    </w:p>
    <w:p w:rsidR="00F819B0" w:rsidRDefault="00F819B0" w:rsidP="009C14F4">
      <w:pPr>
        <w:pStyle w:val="Heading2"/>
      </w:pPr>
      <w:r w:rsidRPr="00A244FD">
        <w:lastRenderedPageBreak/>
        <w:t>grading</w:t>
      </w:r>
      <w:r>
        <w:t xml:space="preserve"> scale</w:t>
      </w:r>
    </w:p>
    <w:tbl>
      <w:tblPr>
        <w:tblStyle w:val="TableGrid1"/>
        <w:tblW w:w="0" w:type="auto"/>
        <w:tblLook w:val="04A0" w:firstRow="1" w:lastRow="0" w:firstColumn="1" w:lastColumn="0" w:noHBand="0" w:noVBand="1"/>
        <w:tblCaption w:val="GRADING SCALE TABLE"/>
        <w:tblDescription w:val="The first column of this table shows the letter grade and the second column of this table shows the range of numerical scores for that letter grade. A letter grade of A is a numerical average of 90-100, B is 80-89, C is 70-79, D is 60-69, and an F is 0-59."/>
      </w:tblPr>
      <w:tblGrid>
        <w:gridCol w:w="1472"/>
        <w:gridCol w:w="898"/>
      </w:tblGrid>
      <w:tr w:rsidR="00F819B0" w:rsidTr="00C745FC">
        <w:trPr>
          <w:cantSplit/>
          <w:tblHeader/>
        </w:trPr>
        <w:tc>
          <w:tcPr>
            <w:tcW w:w="0" w:type="auto"/>
          </w:tcPr>
          <w:p w:rsidR="00F819B0" w:rsidRPr="00F819B0" w:rsidRDefault="00F819B0" w:rsidP="00F819B0">
            <w:pPr>
              <w:rPr>
                <w:rFonts w:cs="Arial"/>
                <w:b/>
              </w:rPr>
            </w:pPr>
            <w:r w:rsidRPr="00F819B0">
              <w:rPr>
                <w:rFonts w:cs="Arial"/>
                <w:b/>
              </w:rPr>
              <w:t>Letter Grade</w:t>
            </w:r>
          </w:p>
        </w:tc>
        <w:tc>
          <w:tcPr>
            <w:tcW w:w="0" w:type="auto"/>
          </w:tcPr>
          <w:p w:rsidR="00F819B0" w:rsidRPr="00F819B0" w:rsidRDefault="00F819B0" w:rsidP="00F819B0">
            <w:pPr>
              <w:rPr>
                <w:rFonts w:cs="Arial"/>
                <w:b/>
              </w:rPr>
            </w:pPr>
            <w:r w:rsidRPr="00F819B0">
              <w:rPr>
                <w:rFonts w:cs="Arial"/>
                <w:b/>
              </w:rPr>
              <w:t>Range</w:t>
            </w:r>
          </w:p>
        </w:tc>
      </w:tr>
      <w:tr w:rsidR="00F819B0" w:rsidTr="00FB2A0D">
        <w:tc>
          <w:tcPr>
            <w:tcW w:w="0" w:type="auto"/>
          </w:tcPr>
          <w:p w:rsidR="00F819B0" w:rsidRPr="00A244FD" w:rsidRDefault="00F819B0" w:rsidP="00FB2A0D">
            <w:pPr>
              <w:rPr>
                <w:rFonts w:cs="Arial"/>
              </w:rPr>
            </w:pPr>
            <w:r w:rsidRPr="00A244FD">
              <w:rPr>
                <w:rFonts w:cs="Arial"/>
              </w:rPr>
              <w:t>A</w:t>
            </w:r>
          </w:p>
        </w:tc>
        <w:tc>
          <w:tcPr>
            <w:tcW w:w="0" w:type="auto"/>
          </w:tcPr>
          <w:p w:rsidR="00F819B0" w:rsidRPr="00A244FD" w:rsidRDefault="00F819B0" w:rsidP="00FB2A0D">
            <w:pPr>
              <w:rPr>
                <w:rFonts w:cs="Arial"/>
              </w:rPr>
            </w:pPr>
            <w:r w:rsidRPr="00A244FD">
              <w:rPr>
                <w:rFonts w:cs="Arial"/>
              </w:rPr>
              <w:t>90-100</w:t>
            </w:r>
          </w:p>
        </w:tc>
      </w:tr>
      <w:tr w:rsidR="00F819B0" w:rsidTr="00FB2A0D">
        <w:tc>
          <w:tcPr>
            <w:tcW w:w="0" w:type="auto"/>
          </w:tcPr>
          <w:p w:rsidR="00F819B0" w:rsidRPr="00A244FD" w:rsidRDefault="00F819B0" w:rsidP="00FB2A0D">
            <w:pPr>
              <w:rPr>
                <w:rFonts w:cs="Arial"/>
              </w:rPr>
            </w:pPr>
            <w:r w:rsidRPr="00A244FD">
              <w:rPr>
                <w:rFonts w:cs="Arial"/>
              </w:rPr>
              <w:t>B</w:t>
            </w:r>
          </w:p>
        </w:tc>
        <w:tc>
          <w:tcPr>
            <w:tcW w:w="0" w:type="auto"/>
          </w:tcPr>
          <w:p w:rsidR="00F819B0" w:rsidRPr="00A244FD" w:rsidRDefault="00F819B0" w:rsidP="00FB2A0D">
            <w:pPr>
              <w:rPr>
                <w:rFonts w:cs="Arial"/>
              </w:rPr>
            </w:pPr>
            <w:r w:rsidRPr="00A244FD">
              <w:rPr>
                <w:rFonts w:cs="Arial"/>
              </w:rPr>
              <w:t>80-89</w:t>
            </w:r>
          </w:p>
        </w:tc>
      </w:tr>
      <w:tr w:rsidR="00F819B0" w:rsidTr="00FB2A0D">
        <w:tc>
          <w:tcPr>
            <w:tcW w:w="0" w:type="auto"/>
          </w:tcPr>
          <w:p w:rsidR="00F819B0" w:rsidRPr="00A244FD" w:rsidRDefault="00F819B0" w:rsidP="00FB2A0D">
            <w:pPr>
              <w:rPr>
                <w:rFonts w:cs="Arial"/>
              </w:rPr>
            </w:pPr>
            <w:r w:rsidRPr="00A244FD">
              <w:rPr>
                <w:rFonts w:cs="Arial"/>
              </w:rPr>
              <w:t>C</w:t>
            </w:r>
          </w:p>
        </w:tc>
        <w:tc>
          <w:tcPr>
            <w:tcW w:w="0" w:type="auto"/>
          </w:tcPr>
          <w:p w:rsidR="00F819B0" w:rsidRPr="00A244FD" w:rsidRDefault="00F819B0" w:rsidP="00FB2A0D">
            <w:pPr>
              <w:rPr>
                <w:rFonts w:cs="Arial"/>
              </w:rPr>
            </w:pPr>
            <w:r w:rsidRPr="00A244FD">
              <w:rPr>
                <w:rFonts w:cs="Arial"/>
              </w:rPr>
              <w:t>70-79</w:t>
            </w:r>
          </w:p>
        </w:tc>
      </w:tr>
      <w:tr w:rsidR="00F819B0" w:rsidTr="00FB2A0D">
        <w:tc>
          <w:tcPr>
            <w:tcW w:w="0" w:type="auto"/>
          </w:tcPr>
          <w:p w:rsidR="00F819B0" w:rsidRPr="00A244FD" w:rsidRDefault="00F819B0" w:rsidP="00FB2A0D">
            <w:pPr>
              <w:rPr>
                <w:rFonts w:cs="Arial"/>
              </w:rPr>
            </w:pPr>
            <w:r w:rsidRPr="00A244FD">
              <w:rPr>
                <w:rFonts w:cs="Arial"/>
              </w:rPr>
              <w:t>D</w:t>
            </w:r>
          </w:p>
        </w:tc>
        <w:tc>
          <w:tcPr>
            <w:tcW w:w="0" w:type="auto"/>
          </w:tcPr>
          <w:p w:rsidR="00F819B0" w:rsidRPr="00A244FD" w:rsidRDefault="00F819B0" w:rsidP="00FB2A0D">
            <w:pPr>
              <w:rPr>
                <w:rFonts w:cs="Arial"/>
              </w:rPr>
            </w:pPr>
            <w:r w:rsidRPr="00A244FD">
              <w:rPr>
                <w:rFonts w:cs="Arial"/>
              </w:rPr>
              <w:t>60-69</w:t>
            </w:r>
          </w:p>
        </w:tc>
      </w:tr>
      <w:tr w:rsidR="00F819B0" w:rsidTr="00FB2A0D">
        <w:tc>
          <w:tcPr>
            <w:tcW w:w="0" w:type="auto"/>
          </w:tcPr>
          <w:p w:rsidR="00F819B0" w:rsidRPr="00A244FD" w:rsidRDefault="00F819B0" w:rsidP="00FB2A0D">
            <w:pPr>
              <w:rPr>
                <w:rFonts w:cs="Arial"/>
              </w:rPr>
            </w:pPr>
            <w:r w:rsidRPr="00A244FD">
              <w:rPr>
                <w:rFonts w:cs="Arial"/>
              </w:rPr>
              <w:t>F</w:t>
            </w:r>
          </w:p>
        </w:tc>
        <w:tc>
          <w:tcPr>
            <w:tcW w:w="0" w:type="auto"/>
          </w:tcPr>
          <w:p w:rsidR="00F819B0" w:rsidRPr="00A244FD" w:rsidRDefault="00F819B0" w:rsidP="00FB2A0D">
            <w:pPr>
              <w:rPr>
                <w:rFonts w:cs="Arial"/>
              </w:rPr>
            </w:pPr>
            <w:r w:rsidRPr="00A244FD">
              <w:rPr>
                <w:rFonts w:cs="Arial"/>
              </w:rPr>
              <w:t>0-59</w:t>
            </w:r>
          </w:p>
        </w:tc>
      </w:tr>
    </w:tbl>
    <w:p w:rsidR="000B2581" w:rsidRDefault="000B2581">
      <w:pPr>
        <w:rPr>
          <w:rFonts w:cs="Arial"/>
          <w:b/>
        </w:rPr>
      </w:pPr>
    </w:p>
    <w:p w:rsidR="00DC21BD" w:rsidRDefault="00DC21BD">
      <w:pPr>
        <w:rPr>
          <w:rFonts w:cs="Arial"/>
          <w:b/>
        </w:rPr>
      </w:pPr>
    </w:p>
    <w:p w:rsidR="003C31D2" w:rsidRPr="009210CC" w:rsidRDefault="003C31D2" w:rsidP="009C14F4">
      <w:pPr>
        <w:pStyle w:val="Heading2"/>
        <w:rPr>
          <w:snapToGrid/>
        </w:rPr>
      </w:pPr>
      <w:r w:rsidRPr="009210CC">
        <w:t>Disclaimer Statement</w:t>
      </w:r>
    </w:p>
    <w:p w:rsidR="003C31D2" w:rsidRPr="00530CB9" w:rsidRDefault="003C31D2" w:rsidP="003C31D2">
      <w:pPr>
        <w:rPr>
          <w:rFonts w:asciiTheme="minorHAnsi" w:hAnsiTheme="minorHAnsi" w:cs="Arial"/>
          <w:b/>
        </w:rPr>
        <w:sectPr w:rsidR="003C31D2" w:rsidRPr="00530CB9" w:rsidSect="00A244FD">
          <w:pgSz w:w="12240" w:h="15840"/>
          <w:pgMar w:top="576" w:right="720" w:bottom="576" w:left="720" w:header="720" w:footer="720" w:gutter="0"/>
          <w:cols w:space="720"/>
          <w:docGrid w:linePitch="360"/>
        </w:sectPr>
      </w:pPr>
      <w:r w:rsidRPr="00530CB9">
        <w:rPr>
          <w:rFonts w:asciiTheme="minorHAnsi" w:hAnsiTheme="minorHAnsi"/>
          <w:b/>
          <w:bCs/>
          <w:szCs w:val="24"/>
        </w:rPr>
        <w:t>Instructor reserves the right to change the syllabus and/or lesson plan as necessary. The official copy of the s</w:t>
      </w:r>
      <w:r w:rsidR="007D7EC2" w:rsidRPr="00530CB9">
        <w:rPr>
          <w:rFonts w:asciiTheme="minorHAnsi" w:hAnsiTheme="minorHAnsi"/>
          <w:b/>
          <w:bCs/>
          <w:szCs w:val="24"/>
        </w:rPr>
        <w:t>yllabus is located on the STC M-</w:t>
      </w:r>
      <w:r w:rsidRPr="00530CB9">
        <w:rPr>
          <w:rFonts w:asciiTheme="minorHAnsi" w:hAnsiTheme="minorHAnsi"/>
          <w:b/>
          <w:bCs/>
          <w:szCs w:val="24"/>
        </w:rPr>
        <w:t>Drive and will be discussed on the first day of class.  The syllabus displayed in advance of the semester in any location is for planning purposes only.</w:t>
      </w:r>
    </w:p>
    <w:p w:rsidR="004F0243" w:rsidRDefault="00256B59" w:rsidP="004B4718">
      <w:pPr>
        <w:pStyle w:val="Heading1"/>
      </w:pPr>
      <w:r>
        <w:lastRenderedPageBreak/>
        <w:t>BIOL 2114</w:t>
      </w:r>
      <w:r w:rsidR="00F11B60">
        <w:t>: Anatomy and Physiology I</w:t>
      </w:r>
    </w:p>
    <w:p w:rsidR="00DC21BD" w:rsidRDefault="00533062" w:rsidP="004B4718">
      <w:pPr>
        <w:pStyle w:val="Heading1"/>
      </w:pPr>
      <w:r>
        <w:t>Spring</w:t>
      </w:r>
      <w:r w:rsidR="00F11B60">
        <w:t xml:space="preserve"> Semester </w:t>
      </w:r>
      <w:r>
        <w:t>2020</w:t>
      </w:r>
      <w:r w:rsidR="00F11B60">
        <w:t xml:space="preserve"> </w:t>
      </w:r>
      <w:r w:rsidR="00691641">
        <w:t>L</w:t>
      </w:r>
      <w:r w:rsidR="00DC21BD">
        <w:t xml:space="preserve">esson </w:t>
      </w:r>
      <w:r w:rsidR="00691641">
        <w:t>P</w:t>
      </w:r>
      <w:r w:rsidR="00DC21BD">
        <w:t>lan</w:t>
      </w:r>
    </w:p>
    <w:p w:rsidR="00DC21BD" w:rsidRPr="000F5D84" w:rsidRDefault="003C31D2" w:rsidP="003C31D2">
      <w:pPr>
        <w:jc w:val="center"/>
      </w:pPr>
      <w:r w:rsidRPr="000F5D84">
        <w:t>Subject to change at instructor’s discretion</w:t>
      </w:r>
    </w:p>
    <w:tbl>
      <w:tblPr>
        <w:tblStyle w:val="TableGrid"/>
        <w:tblW w:w="0" w:type="auto"/>
        <w:tblLook w:val="04A0" w:firstRow="1" w:lastRow="0" w:firstColumn="1" w:lastColumn="0" w:noHBand="0" w:noVBand="1"/>
        <w:tblCaption w:val="Lesson Plan"/>
        <w:tblDescription w:val="The first column of this lesson plan shows the date of the class meeting, the second column shows the chapter or other material that will be covered that day, the third column shows the content of that chapter or material covered, the fourth column shows what is due that day or what exam is that day, and the fifth column shows the competency areas covered for that day."/>
      </w:tblPr>
      <w:tblGrid>
        <w:gridCol w:w="1368"/>
        <w:gridCol w:w="1784"/>
        <w:gridCol w:w="2963"/>
        <w:gridCol w:w="3211"/>
        <w:gridCol w:w="1464"/>
      </w:tblGrid>
      <w:tr w:rsidR="00DC21BD" w:rsidRPr="00552118" w:rsidTr="00F33038">
        <w:trPr>
          <w:cantSplit/>
          <w:trHeight w:val="432"/>
          <w:tblHeader/>
        </w:trPr>
        <w:tc>
          <w:tcPr>
            <w:tcW w:w="1368" w:type="dxa"/>
          </w:tcPr>
          <w:p w:rsidR="00DC21BD" w:rsidRPr="00552118" w:rsidRDefault="007D7EC2" w:rsidP="00DC21BD">
            <w:pPr>
              <w:jc w:val="center"/>
              <w:rPr>
                <w:rFonts w:cs="Arial"/>
                <w:b/>
                <w:bCs/>
                <w:szCs w:val="24"/>
              </w:rPr>
            </w:pPr>
            <w:r>
              <w:rPr>
                <w:rFonts w:cs="Arial"/>
                <w:b/>
                <w:bCs/>
                <w:szCs w:val="24"/>
              </w:rPr>
              <w:t>Date</w:t>
            </w:r>
          </w:p>
        </w:tc>
        <w:tc>
          <w:tcPr>
            <w:tcW w:w="1784" w:type="dxa"/>
          </w:tcPr>
          <w:p w:rsidR="00DC21BD" w:rsidRPr="00552118" w:rsidRDefault="00DC21BD" w:rsidP="00DC21BD">
            <w:pPr>
              <w:jc w:val="center"/>
              <w:rPr>
                <w:rFonts w:cs="Arial"/>
                <w:b/>
                <w:bCs/>
                <w:szCs w:val="24"/>
              </w:rPr>
            </w:pPr>
            <w:r w:rsidRPr="00552118">
              <w:rPr>
                <w:rFonts w:cs="Arial"/>
                <w:b/>
                <w:bCs/>
                <w:szCs w:val="24"/>
              </w:rPr>
              <w:t>Chapter/Lesson</w:t>
            </w:r>
          </w:p>
        </w:tc>
        <w:tc>
          <w:tcPr>
            <w:tcW w:w="2963" w:type="dxa"/>
          </w:tcPr>
          <w:p w:rsidR="00DC21BD" w:rsidRPr="00552118" w:rsidRDefault="00DC21BD" w:rsidP="00DC21BD">
            <w:pPr>
              <w:jc w:val="center"/>
              <w:rPr>
                <w:rFonts w:cs="Arial"/>
                <w:b/>
                <w:bCs/>
                <w:szCs w:val="24"/>
              </w:rPr>
            </w:pPr>
            <w:r w:rsidRPr="00552118">
              <w:rPr>
                <w:rFonts w:cs="Arial"/>
                <w:b/>
                <w:bCs/>
                <w:szCs w:val="24"/>
              </w:rPr>
              <w:t>Content</w:t>
            </w:r>
          </w:p>
        </w:tc>
        <w:tc>
          <w:tcPr>
            <w:tcW w:w="3211" w:type="dxa"/>
          </w:tcPr>
          <w:p w:rsidR="00DC21BD" w:rsidRPr="00552118" w:rsidRDefault="00DC21BD" w:rsidP="00A827CA">
            <w:pPr>
              <w:jc w:val="center"/>
              <w:rPr>
                <w:rFonts w:cs="Arial"/>
                <w:b/>
                <w:bCs/>
                <w:szCs w:val="24"/>
              </w:rPr>
            </w:pPr>
            <w:r w:rsidRPr="00552118">
              <w:rPr>
                <w:rFonts w:cs="Arial"/>
                <w:b/>
                <w:bCs/>
                <w:szCs w:val="24"/>
              </w:rPr>
              <w:t>Tests</w:t>
            </w:r>
            <w:r w:rsidR="00A827CA">
              <w:rPr>
                <w:rFonts w:cs="Arial"/>
                <w:b/>
                <w:bCs/>
                <w:szCs w:val="24"/>
              </w:rPr>
              <w:t>, Assignments, &amp;</w:t>
            </w:r>
            <w:r w:rsidRPr="00552118">
              <w:rPr>
                <w:rFonts w:cs="Arial"/>
                <w:b/>
                <w:bCs/>
                <w:szCs w:val="24"/>
              </w:rPr>
              <w:t xml:space="preserve"> Due Dates</w:t>
            </w:r>
          </w:p>
        </w:tc>
        <w:tc>
          <w:tcPr>
            <w:tcW w:w="1464" w:type="dxa"/>
          </w:tcPr>
          <w:p w:rsidR="00DC21BD" w:rsidRPr="00552118" w:rsidRDefault="00DC21BD" w:rsidP="00DC21BD">
            <w:pPr>
              <w:jc w:val="center"/>
              <w:rPr>
                <w:rFonts w:cs="Arial"/>
                <w:b/>
                <w:bCs/>
                <w:szCs w:val="24"/>
              </w:rPr>
            </w:pPr>
            <w:r w:rsidRPr="00552118">
              <w:rPr>
                <w:rFonts w:cs="Arial"/>
                <w:b/>
                <w:bCs/>
                <w:szCs w:val="24"/>
              </w:rPr>
              <w:t>Competency Area</w:t>
            </w:r>
          </w:p>
        </w:tc>
      </w:tr>
      <w:tr w:rsidR="00351E68" w:rsidRPr="00552118" w:rsidTr="00F33038">
        <w:trPr>
          <w:cantSplit/>
          <w:trHeight w:val="432"/>
        </w:trPr>
        <w:tc>
          <w:tcPr>
            <w:tcW w:w="1368" w:type="dxa"/>
          </w:tcPr>
          <w:p w:rsidR="00351E68" w:rsidRPr="00533062" w:rsidRDefault="00533062" w:rsidP="005B48F4">
            <w:pPr>
              <w:jc w:val="center"/>
              <w:rPr>
                <w:rFonts w:cs="Arial"/>
                <w:bCs/>
                <w:szCs w:val="24"/>
              </w:rPr>
            </w:pPr>
            <w:r w:rsidRPr="00533062">
              <w:rPr>
                <w:rFonts w:cs="Arial"/>
                <w:bCs/>
                <w:szCs w:val="24"/>
              </w:rPr>
              <w:t>01/13</w:t>
            </w:r>
          </w:p>
        </w:tc>
        <w:tc>
          <w:tcPr>
            <w:tcW w:w="1784" w:type="dxa"/>
          </w:tcPr>
          <w:p w:rsidR="00351E68" w:rsidRDefault="00351E68" w:rsidP="00351E68">
            <w:pPr>
              <w:rPr>
                <w:rFonts w:cs="Arial"/>
                <w:bCs/>
                <w:szCs w:val="24"/>
              </w:rPr>
            </w:pPr>
            <w:r>
              <w:rPr>
                <w:rFonts w:cs="Arial"/>
                <w:bCs/>
                <w:szCs w:val="24"/>
              </w:rPr>
              <w:t>Introduction to the Course</w:t>
            </w:r>
          </w:p>
          <w:p w:rsidR="00C67861" w:rsidRPr="00552118" w:rsidRDefault="00C67861" w:rsidP="00351E68">
            <w:pPr>
              <w:rPr>
                <w:rFonts w:cs="Arial"/>
                <w:bCs/>
                <w:szCs w:val="24"/>
              </w:rPr>
            </w:pPr>
            <w:r>
              <w:rPr>
                <w:rFonts w:cs="Arial"/>
                <w:bCs/>
                <w:szCs w:val="24"/>
              </w:rPr>
              <w:t>Chapter 18</w:t>
            </w:r>
          </w:p>
        </w:tc>
        <w:tc>
          <w:tcPr>
            <w:tcW w:w="2963" w:type="dxa"/>
          </w:tcPr>
          <w:p w:rsidR="00351E68" w:rsidRDefault="00351E68" w:rsidP="00351E68">
            <w:pPr>
              <w:rPr>
                <w:rFonts w:cs="Arial"/>
                <w:bCs/>
                <w:szCs w:val="24"/>
              </w:rPr>
            </w:pPr>
            <w:r>
              <w:rPr>
                <w:rFonts w:cs="Arial"/>
                <w:bCs/>
                <w:szCs w:val="24"/>
              </w:rPr>
              <w:t xml:space="preserve">Introductions, Syllabus Review, </w:t>
            </w:r>
            <w:proofErr w:type="spellStart"/>
            <w:r>
              <w:rPr>
                <w:rFonts w:cs="Arial"/>
                <w:bCs/>
                <w:szCs w:val="24"/>
              </w:rPr>
              <w:t>WileyPLUS</w:t>
            </w:r>
            <w:proofErr w:type="spellEnd"/>
            <w:r>
              <w:rPr>
                <w:rFonts w:cs="Arial"/>
                <w:bCs/>
                <w:szCs w:val="24"/>
              </w:rPr>
              <w:t xml:space="preserve"> Next Gen Orientation, Group Project Group Assignments, File creations</w:t>
            </w:r>
          </w:p>
          <w:p w:rsidR="00C67861" w:rsidRPr="00A827CA" w:rsidRDefault="00C67861" w:rsidP="00C67861">
            <w:pPr>
              <w:rPr>
                <w:rFonts w:cs="Arial"/>
                <w:b/>
                <w:bCs/>
                <w:szCs w:val="24"/>
              </w:rPr>
            </w:pPr>
            <w:r w:rsidRPr="00A827CA">
              <w:rPr>
                <w:rFonts w:cs="Arial"/>
                <w:b/>
                <w:bCs/>
                <w:szCs w:val="24"/>
              </w:rPr>
              <w:t>The Endocrine System</w:t>
            </w:r>
          </w:p>
          <w:p w:rsidR="00C67861" w:rsidRPr="00552118" w:rsidRDefault="00C67861" w:rsidP="00C67861">
            <w:pPr>
              <w:rPr>
                <w:rFonts w:cs="Arial"/>
                <w:bCs/>
                <w:szCs w:val="24"/>
              </w:rPr>
            </w:pPr>
            <w:r>
              <w:rPr>
                <w:rFonts w:cs="Arial"/>
                <w:bCs/>
                <w:szCs w:val="24"/>
              </w:rPr>
              <w:t>Review, discussion, and in-class assignments</w:t>
            </w:r>
          </w:p>
        </w:tc>
        <w:tc>
          <w:tcPr>
            <w:tcW w:w="3211" w:type="dxa"/>
          </w:tcPr>
          <w:p w:rsidR="00351E68" w:rsidRDefault="00351E68" w:rsidP="00351E68">
            <w:pPr>
              <w:rPr>
                <w:rFonts w:cs="Arial"/>
                <w:b/>
                <w:bCs/>
                <w:szCs w:val="24"/>
              </w:rPr>
            </w:pPr>
            <w:r>
              <w:rPr>
                <w:rFonts w:cs="Arial"/>
                <w:b/>
                <w:bCs/>
                <w:szCs w:val="24"/>
              </w:rPr>
              <w:t xml:space="preserve">In seat: </w:t>
            </w:r>
          </w:p>
          <w:p w:rsidR="00533062" w:rsidRDefault="00533062" w:rsidP="00351E68">
            <w:pPr>
              <w:pStyle w:val="ListParagraph"/>
              <w:numPr>
                <w:ilvl w:val="0"/>
                <w:numId w:val="32"/>
              </w:numPr>
              <w:rPr>
                <w:rFonts w:cs="Arial"/>
                <w:bCs/>
                <w:szCs w:val="24"/>
              </w:rPr>
            </w:pPr>
            <w:r>
              <w:rPr>
                <w:rFonts w:cs="Arial"/>
                <w:bCs/>
                <w:szCs w:val="24"/>
              </w:rPr>
              <w:t xml:space="preserve">Lecture </w:t>
            </w:r>
            <w:proofErr w:type="spellStart"/>
            <w:r>
              <w:rPr>
                <w:rFonts w:cs="Arial"/>
                <w:bCs/>
                <w:szCs w:val="24"/>
              </w:rPr>
              <w:t>Ch</w:t>
            </w:r>
            <w:proofErr w:type="spellEnd"/>
            <w:r>
              <w:rPr>
                <w:rFonts w:cs="Arial"/>
                <w:bCs/>
                <w:szCs w:val="24"/>
              </w:rPr>
              <w:t xml:space="preserve"> 18</w:t>
            </w:r>
          </w:p>
          <w:p w:rsidR="00351E68" w:rsidRPr="00A827CA" w:rsidRDefault="00351E68" w:rsidP="00351E68">
            <w:pPr>
              <w:pStyle w:val="ListParagraph"/>
              <w:numPr>
                <w:ilvl w:val="0"/>
                <w:numId w:val="32"/>
              </w:numPr>
              <w:rPr>
                <w:rFonts w:cs="Arial"/>
                <w:bCs/>
                <w:szCs w:val="24"/>
              </w:rPr>
            </w:pPr>
            <w:r w:rsidRPr="00A827CA">
              <w:rPr>
                <w:rFonts w:cs="Arial"/>
                <w:bCs/>
                <w:szCs w:val="24"/>
              </w:rPr>
              <w:t>Syllabus Quiz</w:t>
            </w:r>
          </w:p>
          <w:p w:rsidR="00351E68" w:rsidRDefault="00351E68" w:rsidP="00351E68">
            <w:pPr>
              <w:pStyle w:val="ListParagraph"/>
              <w:numPr>
                <w:ilvl w:val="0"/>
                <w:numId w:val="32"/>
              </w:numPr>
              <w:rPr>
                <w:rFonts w:cs="Arial"/>
                <w:bCs/>
                <w:szCs w:val="24"/>
              </w:rPr>
            </w:pPr>
            <w:r w:rsidRPr="00A827CA">
              <w:rPr>
                <w:rFonts w:cs="Arial"/>
                <w:bCs/>
                <w:szCs w:val="24"/>
              </w:rPr>
              <w:t>File creation and group member information sheet</w:t>
            </w:r>
          </w:p>
          <w:p w:rsidR="00533062" w:rsidRPr="00A827CA" w:rsidRDefault="00533062" w:rsidP="00533062">
            <w:pPr>
              <w:pStyle w:val="ListParagraph"/>
              <w:rPr>
                <w:rFonts w:cs="Arial"/>
                <w:bCs/>
                <w:szCs w:val="24"/>
              </w:rPr>
            </w:pPr>
          </w:p>
          <w:p w:rsidR="00351E68" w:rsidRDefault="00DD6238" w:rsidP="00351E68">
            <w:pPr>
              <w:rPr>
                <w:rFonts w:cs="Arial"/>
                <w:b/>
                <w:bCs/>
                <w:szCs w:val="24"/>
              </w:rPr>
            </w:pPr>
            <w:r>
              <w:rPr>
                <w:rFonts w:cs="Arial"/>
                <w:b/>
                <w:bCs/>
                <w:szCs w:val="24"/>
              </w:rPr>
              <w:t>Online assignments due</w:t>
            </w:r>
            <w:r w:rsidR="00351E68">
              <w:rPr>
                <w:rFonts w:cs="Arial"/>
                <w:b/>
                <w:bCs/>
                <w:szCs w:val="24"/>
              </w:rPr>
              <w:t xml:space="preserve"> by </w:t>
            </w:r>
            <w:r w:rsidR="003C6149">
              <w:rPr>
                <w:rFonts w:cs="Arial"/>
                <w:b/>
                <w:bCs/>
                <w:szCs w:val="24"/>
              </w:rPr>
              <w:t>0</w:t>
            </w:r>
            <w:r w:rsidR="00533062">
              <w:rPr>
                <w:rFonts w:cs="Arial"/>
                <w:b/>
                <w:bCs/>
                <w:szCs w:val="24"/>
              </w:rPr>
              <w:t>1</w:t>
            </w:r>
            <w:r w:rsidR="003C6149">
              <w:rPr>
                <w:rFonts w:cs="Arial"/>
                <w:b/>
                <w:bCs/>
                <w:szCs w:val="24"/>
              </w:rPr>
              <w:t>/</w:t>
            </w:r>
            <w:r w:rsidR="00533062">
              <w:rPr>
                <w:rFonts w:cs="Arial"/>
                <w:b/>
                <w:bCs/>
                <w:szCs w:val="24"/>
              </w:rPr>
              <w:t>26</w:t>
            </w:r>
            <w:r w:rsidR="00351E68">
              <w:rPr>
                <w:rFonts w:cs="Arial"/>
                <w:b/>
                <w:bCs/>
                <w:szCs w:val="24"/>
              </w:rPr>
              <w:t xml:space="preserve">: </w:t>
            </w:r>
          </w:p>
          <w:p w:rsidR="00351E68" w:rsidRPr="00A827CA" w:rsidRDefault="00351E68" w:rsidP="00351E68">
            <w:pPr>
              <w:pStyle w:val="ListParagraph"/>
              <w:numPr>
                <w:ilvl w:val="0"/>
                <w:numId w:val="33"/>
              </w:numPr>
              <w:rPr>
                <w:rFonts w:cs="Arial"/>
                <w:bCs/>
                <w:szCs w:val="24"/>
              </w:rPr>
            </w:pPr>
            <w:r w:rsidRPr="00A827CA">
              <w:rPr>
                <w:rFonts w:cs="Arial"/>
                <w:bCs/>
                <w:szCs w:val="24"/>
              </w:rPr>
              <w:t>Ch18 Assessment (1)</w:t>
            </w:r>
          </w:p>
        </w:tc>
        <w:tc>
          <w:tcPr>
            <w:tcW w:w="1464" w:type="dxa"/>
          </w:tcPr>
          <w:p w:rsidR="00351E68" w:rsidRDefault="00351E68" w:rsidP="00351E68">
            <w:pPr>
              <w:jc w:val="center"/>
              <w:rPr>
                <w:rFonts w:cs="Arial"/>
                <w:bCs/>
                <w:szCs w:val="24"/>
              </w:rPr>
            </w:pPr>
            <w:r>
              <w:rPr>
                <w:rFonts w:cs="Arial"/>
                <w:bCs/>
                <w:szCs w:val="24"/>
              </w:rPr>
              <w:t>C: 1</w:t>
            </w:r>
          </w:p>
          <w:p w:rsidR="00351E68" w:rsidRPr="00552118" w:rsidRDefault="00351E68" w:rsidP="00351E68">
            <w:pPr>
              <w:jc w:val="center"/>
              <w:rPr>
                <w:rFonts w:cs="Arial"/>
                <w:bCs/>
                <w:szCs w:val="24"/>
              </w:rPr>
            </w:pPr>
            <w:r>
              <w:rPr>
                <w:rFonts w:cs="Arial"/>
                <w:bCs/>
                <w:szCs w:val="24"/>
              </w:rPr>
              <w:t>G: a-c</w:t>
            </w:r>
          </w:p>
        </w:tc>
      </w:tr>
      <w:tr w:rsidR="00533062" w:rsidRPr="00552118" w:rsidTr="00F33038">
        <w:trPr>
          <w:cantSplit/>
          <w:trHeight w:val="432"/>
        </w:trPr>
        <w:tc>
          <w:tcPr>
            <w:tcW w:w="1368" w:type="dxa"/>
          </w:tcPr>
          <w:p w:rsidR="00533062" w:rsidRPr="00533062" w:rsidRDefault="00533062" w:rsidP="00C67861">
            <w:pPr>
              <w:jc w:val="center"/>
              <w:rPr>
                <w:rFonts w:cs="Arial"/>
                <w:bCs/>
                <w:szCs w:val="24"/>
              </w:rPr>
            </w:pPr>
            <w:r w:rsidRPr="00533062">
              <w:rPr>
                <w:rFonts w:cs="Arial"/>
                <w:bCs/>
                <w:szCs w:val="24"/>
              </w:rPr>
              <w:t>01/20</w:t>
            </w:r>
          </w:p>
        </w:tc>
        <w:tc>
          <w:tcPr>
            <w:tcW w:w="1784" w:type="dxa"/>
          </w:tcPr>
          <w:p w:rsidR="00533062" w:rsidRPr="00533062" w:rsidRDefault="00533062" w:rsidP="00C67861">
            <w:pPr>
              <w:rPr>
                <w:rFonts w:cs="Arial"/>
                <w:b/>
                <w:bCs/>
                <w:szCs w:val="24"/>
              </w:rPr>
            </w:pPr>
            <w:r w:rsidRPr="00533062">
              <w:rPr>
                <w:rFonts w:cs="Arial"/>
                <w:b/>
                <w:bCs/>
                <w:szCs w:val="24"/>
              </w:rPr>
              <w:t>MLK Holiday</w:t>
            </w:r>
          </w:p>
        </w:tc>
        <w:tc>
          <w:tcPr>
            <w:tcW w:w="2963" w:type="dxa"/>
          </w:tcPr>
          <w:p w:rsidR="00533062" w:rsidRPr="00A827CA" w:rsidRDefault="00533062" w:rsidP="00C67861">
            <w:pPr>
              <w:rPr>
                <w:rFonts w:cs="Arial"/>
                <w:b/>
                <w:bCs/>
                <w:szCs w:val="24"/>
              </w:rPr>
            </w:pPr>
            <w:r>
              <w:rPr>
                <w:rFonts w:cs="Arial"/>
                <w:b/>
                <w:bCs/>
                <w:szCs w:val="24"/>
              </w:rPr>
              <w:t>No class</w:t>
            </w:r>
          </w:p>
        </w:tc>
        <w:tc>
          <w:tcPr>
            <w:tcW w:w="3211" w:type="dxa"/>
          </w:tcPr>
          <w:p w:rsidR="00533062" w:rsidRDefault="00533062" w:rsidP="005B48F4">
            <w:pPr>
              <w:rPr>
                <w:rFonts w:cs="Arial"/>
                <w:b/>
                <w:bCs/>
                <w:szCs w:val="24"/>
              </w:rPr>
            </w:pPr>
          </w:p>
        </w:tc>
        <w:tc>
          <w:tcPr>
            <w:tcW w:w="1464" w:type="dxa"/>
          </w:tcPr>
          <w:p w:rsidR="00533062" w:rsidRDefault="00533062" w:rsidP="00C67861">
            <w:pPr>
              <w:jc w:val="center"/>
              <w:rPr>
                <w:rFonts w:cs="Arial"/>
                <w:bCs/>
                <w:szCs w:val="24"/>
              </w:rPr>
            </w:pPr>
          </w:p>
        </w:tc>
      </w:tr>
      <w:tr w:rsidR="00C67861" w:rsidRPr="00552118" w:rsidTr="00F33038">
        <w:trPr>
          <w:cantSplit/>
          <w:trHeight w:val="432"/>
        </w:trPr>
        <w:tc>
          <w:tcPr>
            <w:tcW w:w="1368" w:type="dxa"/>
          </w:tcPr>
          <w:p w:rsidR="00C67861" w:rsidRPr="00533062" w:rsidRDefault="00533062" w:rsidP="005B48F4">
            <w:pPr>
              <w:jc w:val="center"/>
              <w:rPr>
                <w:rFonts w:cs="Arial"/>
                <w:bCs/>
                <w:szCs w:val="24"/>
              </w:rPr>
            </w:pPr>
            <w:r w:rsidRPr="00533062">
              <w:rPr>
                <w:rFonts w:cs="Arial"/>
                <w:bCs/>
                <w:szCs w:val="24"/>
              </w:rPr>
              <w:t>01/27</w:t>
            </w:r>
          </w:p>
        </w:tc>
        <w:tc>
          <w:tcPr>
            <w:tcW w:w="1784" w:type="dxa"/>
          </w:tcPr>
          <w:p w:rsidR="00C67861" w:rsidRPr="00552118" w:rsidRDefault="00C67861" w:rsidP="00C67861">
            <w:pPr>
              <w:rPr>
                <w:rFonts w:cs="Arial"/>
                <w:bCs/>
                <w:szCs w:val="24"/>
              </w:rPr>
            </w:pPr>
            <w:r>
              <w:rPr>
                <w:rFonts w:cs="Arial"/>
                <w:bCs/>
                <w:szCs w:val="24"/>
              </w:rPr>
              <w:t>Chapter 19</w:t>
            </w:r>
          </w:p>
        </w:tc>
        <w:tc>
          <w:tcPr>
            <w:tcW w:w="2963" w:type="dxa"/>
          </w:tcPr>
          <w:p w:rsidR="00C67861" w:rsidRPr="00552118" w:rsidRDefault="00C67861" w:rsidP="00C67861">
            <w:pPr>
              <w:rPr>
                <w:rFonts w:cs="Arial"/>
                <w:bCs/>
                <w:szCs w:val="24"/>
              </w:rPr>
            </w:pPr>
            <w:r w:rsidRPr="00A827CA">
              <w:rPr>
                <w:rFonts w:cs="Arial"/>
                <w:b/>
                <w:bCs/>
                <w:szCs w:val="24"/>
              </w:rPr>
              <w:t>The Cardiovascular System: The Blood</w:t>
            </w:r>
            <w:r w:rsidRPr="00A827CA">
              <w:rPr>
                <w:rFonts w:cs="Arial"/>
                <w:bCs/>
                <w:szCs w:val="24"/>
              </w:rPr>
              <w:br/>
            </w:r>
            <w:r>
              <w:rPr>
                <w:rFonts w:cs="Arial"/>
                <w:bCs/>
                <w:szCs w:val="24"/>
              </w:rPr>
              <w:t>Review, discussion, and in-class assignments</w:t>
            </w:r>
          </w:p>
        </w:tc>
        <w:tc>
          <w:tcPr>
            <w:tcW w:w="3211" w:type="dxa"/>
          </w:tcPr>
          <w:p w:rsidR="00533062" w:rsidRDefault="00533062" w:rsidP="00533062">
            <w:pPr>
              <w:rPr>
                <w:rFonts w:cs="Arial"/>
                <w:b/>
                <w:bCs/>
                <w:szCs w:val="24"/>
              </w:rPr>
            </w:pPr>
            <w:r>
              <w:rPr>
                <w:rFonts w:cs="Arial"/>
                <w:b/>
                <w:bCs/>
                <w:szCs w:val="24"/>
              </w:rPr>
              <w:t xml:space="preserve">In seat: </w:t>
            </w:r>
          </w:p>
          <w:p w:rsidR="00533062" w:rsidRDefault="00533062" w:rsidP="00533062">
            <w:pPr>
              <w:pStyle w:val="ListParagraph"/>
              <w:numPr>
                <w:ilvl w:val="0"/>
                <w:numId w:val="32"/>
              </w:numPr>
              <w:rPr>
                <w:rFonts w:cs="Arial"/>
                <w:bCs/>
                <w:szCs w:val="24"/>
              </w:rPr>
            </w:pPr>
            <w:r>
              <w:rPr>
                <w:rFonts w:cs="Arial"/>
                <w:bCs/>
                <w:szCs w:val="24"/>
              </w:rPr>
              <w:t xml:space="preserve">Lecture </w:t>
            </w:r>
            <w:proofErr w:type="spellStart"/>
            <w:r>
              <w:rPr>
                <w:rFonts w:cs="Arial"/>
                <w:bCs/>
                <w:szCs w:val="24"/>
              </w:rPr>
              <w:t>Ch</w:t>
            </w:r>
            <w:proofErr w:type="spellEnd"/>
            <w:r>
              <w:rPr>
                <w:rFonts w:cs="Arial"/>
                <w:bCs/>
                <w:szCs w:val="24"/>
              </w:rPr>
              <w:t xml:space="preserve"> 19</w:t>
            </w:r>
          </w:p>
          <w:p w:rsidR="00533062" w:rsidRDefault="00533062" w:rsidP="00533062">
            <w:pPr>
              <w:pStyle w:val="ListParagraph"/>
              <w:rPr>
                <w:rFonts w:cs="Arial"/>
                <w:bCs/>
                <w:szCs w:val="24"/>
              </w:rPr>
            </w:pPr>
          </w:p>
          <w:p w:rsidR="00C67861" w:rsidRPr="005B48F4" w:rsidRDefault="00DD6238" w:rsidP="005B48F4">
            <w:pPr>
              <w:rPr>
                <w:rFonts w:cs="Arial"/>
                <w:b/>
                <w:bCs/>
                <w:szCs w:val="24"/>
              </w:rPr>
            </w:pPr>
            <w:r>
              <w:rPr>
                <w:rFonts w:cs="Arial"/>
                <w:b/>
                <w:bCs/>
                <w:szCs w:val="24"/>
              </w:rPr>
              <w:t xml:space="preserve">Online assignments due </w:t>
            </w:r>
            <w:r w:rsidR="00C67861" w:rsidRPr="005B48F4">
              <w:rPr>
                <w:rFonts w:cs="Arial"/>
                <w:b/>
                <w:bCs/>
                <w:szCs w:val="24"/>
              </w:rPr>
              <w:t xml:space="preserve">by </w:t>
            </w:r>
            <w:r w:rsidR="00533062">
              <w:rPr>
                <w:rFonts w:cs="Arial"/>
                <w:b/>
                <w:bCs/>
                <w:szCs w:val="24"/>
              </w:rPr>
              <w:t>02</w:t>
            </w:r>
            <w:r w:rsidR="003C6149">
              <w:rPr>
                <w:rFonts w:cs="Arial"/>
                <w:b/>
                <w:bCs/>
                <w:szCs w:val="24"/>
              </w:rPr>
              <w:t>/</w:t>
            </w:r>
            <w:r w:rsidR="00533062">
              <w:rPr>
                <w:rFonts w:cs="Arial"/>
                <w:b/>
                <w:bCs/>
                <w:szCs w:val="24"/>
              </w:rPr>
              <w:t>02</w:t>
            </w:r>
            <w:r w:rsidR="00C67861" w:rsidRPr="005B48F4">
              <w:rPr>
                <w:rFonts w:cs="Arial"/>
                <w:b/>
                <w:bCs/>
                <w:szCs w:val="24"/>
              </w:rPr>
              <w:t xml:space="preserve">: </w:t>
            </w:r>
          </w:p>
          <w:p w:rsidR="00C67861" w:rsidRDefault="00C67861" w:rsidP="00DD6238">
            <w:pPr>
              <w:pStyle w:val="ListParagraph"/>
              <w:numPr>
                <w:ilvl w:val="0"/>
                <w:numId w:val="34"/>
              </w:numPr>
              <w:rPr>
                <w:rFonts w:cs="Arial"/>
                <w:bCs/>
                <w:szCs w:val="24"/>
              </w:rPr>
            </w:pPr>
            <w:r w:rsidRPr="00A827CA">
              <w:rPr>
                <w:rFonts w:cs="Arial"/>
                <w:bCs/>
                <w:szCs w:val="24"/>
              </w:rPr>
              <w:t>Ch19 Assessment (1)</w:t>
            </w:r>
          </w:p>
          <w:p w:rsidR="00DD6238" w:rsidRPr="00DD6238" w:rsidRDefault="00DD6238" w:rsidP="00DD6238">
            <w:pPr>
              <w:pStyle w:val="ListParagraph"/>
              <w:numPr>
                <w:ilvl w:val="0"/>
                <w:numId w:val="34"/>
              </w:numPr>
              <w:rPr>
                <w:rFonts w:cs="Arial"/>
                <w:b/>
                <w:bCs/>
                <w:szCs w:val="24"/>
              </w:rPr>
            </w:pPr>
            <w:r>
              <w:rPr>
                <w:rFonts w:cs="Arial"/>
                <w:bCs/>
                <w:szCs w:val="24"/>
              </w:rPr>
              <w:t xml:space="preserve">LO’s </w:t>
            </w:r>
            <w:proofErr w:type="spellStart"/>
            <w:r>
              <w:rPr>
                <w:rFonts w:cs="Arial"/>
                <w:bCs/>
                <w:szCs w:val="24"/>
              </w:rPr>
              <w:t>Ch</w:t>
            </w:r>
            <w:proofErr w:type="spellEnd"/>
            <w:r>
              <w:rPr>
                <w:rFonts w:cs="Arial"/>
                <w:bCs/>
                <w:szCs w:val="24"/>
              </w:rPr>
              <w:t xml:space="preserve"> 18-19</w:t>
            </w:r>
          </w:p>
        </w:tc>
        <w:tc>
          <w:tcPr>
            <w:tcW w:w="1464" w:type="dxa"/>
          </w:tcPr>
          <w:p w:rsidR="00C67861" w:rsidRDefault="000E3A43" w:rsidP="00C67861">
            <w:pPr>
              <w:jc w:val="center"/>
              <w:rPr>
                <w:rFonts w:cs="Arial"/>
                <w:bCs/>
                <w:szCs w:val="24"/>
              </w:rPr>
            </w:pPr>
            <w:r>
              <w:rPr>
                <w:rFonts w:cs="Arial"/>
                <w:bCs/>
                <w:szCs w:val="24"/>
              </w:rPr>
              <w:t>C: 2</w:t>
            </w:r>
          </w:p>
          <w:p w:rsidR="00C67861" w:rsidRPr="00552118" w:rsidRDefault="000E3A43" w:rsidP="00C67861">
            <w:pPr>
              <w:jc w:val="center"/>
              <w:rPr>
                <w:rFonts w:cs="Arial"/>
                <w:bCs/>
                <w:szCs w:val="24"/>
              </w:rPr>
            </w:pPr>
            <w:r>
              <w:rPr>
                <w:rFonts w:cs="Arial"/>
                <w:bCs/>
                <w:szCs w:val="24"/>
              </w:rPr>
              <w:t>G: a-</w:t>
            </w:r>
            <w:r w:rsidR="00C67861">
              <w:rPr>
                <w:rFonts w:cs="Arial"/>
                <w:bCs/>
                <w:szCs w:val="24"/>
              </w:rPr>
              <w:t>c</w:t>
            </w:r>
          </w:p>
        </w:tc>
      </w:tr>
      <w:tr w:rsidR="005B48F4" w:rsidRPr="00552118" w:rsidTr="00F33038">
        <w:trPr>
          <w:cantSplit/>
          <w:trHeight w:val="432"/>
        </w:trPr>
        <w:tc>
          <w:tcPr>
            <w:tcW w:w="1368" w:type="dxa"/>
          </w:tcPr>
          <w:p w:rsidR="005B48F4" w:rsidRPr="00533062" w:rsidRDefault="00533062" w:rsidP="005B48F4">
            <w:pPr>
              <w:jc w:val="center"/>
              <w:rPr>
                <w:rFonts w:cs="Arial"/>
                <w:bCs/>
                <w:szCs w:val="24"/>
              </w:rPr>
            </w:pPr>
            <w:r>
              <w:rPr>
                <w:rFonts w:cs="Arial"/>
                <w:bCs/>
                <w:szCs w:val="24"/>
              </w:rPr>
              <w:t>02/03</w:t>
            </w:r>
          </w:p>
        </w:tc>
        <w:tc>
          <w:tcPr>
            <w:tcW w:w="1784" w:type="dxa"/>
          </w:tcPr>
          <w:p w:rsidR="00440096" w:rsidRPr="00440096" w:rsidRDefault="00440096" w:rsidP="005B48F4">
            <w:pPr>
              <w:rPr>
                <w:rFonts w:cs="Arial"/>
                <w:b/>
                <w:bCs/>
                <w:szCs w:val="24"/>
              </w:rPr>
            </w:pPr>
            <w:r>
              <w:rPr>
                <w:rFonts w:cs="Arial"/>
                <w:b/>
                <w:bCs/>
                <w:szCs w:val="24"/>
              </w:rPr>
              <w:t>Lecture Exam 1</w:t>
            </w:r>
          </w:p>
          <w:p w:rsidR="005B48F4" w:rsidRPr="00552118" w:rsidRDefault="005B48F4" w:rsidP="005B48F4">
            <w:pPr>
              <w:rPr>
                <w:rFonts w:cs="Arial"/>
                <w:bCs/>
                <w:szCs w:val="24"/>
              </w:rPr>
            </w:pPr>
            <w:r>
              <w:rPr>
                <w:rFonts w:cs="Arial"/>
                <w:bCs/>
                <w:szCs w:val="24"/>
              </w:rPr>
              <w:t>Chapter 20</w:t>
            </w:r>
          </w:p>
        </w:tc>
        <w:tc>
          <w:tcPr>
            <w:tcW w:w="2963" w:type="dxa"/>
          </w:tcPr>
          <w:p w:rsidR="005B48F4" w:rsidRPr="00552118" w:rsidRDefault="005B48F4" w:rsidP="005B48F4">
            <w:pPr>
              <w:rPr>
                <w:rFonts w:cs="Arial"/>
                <w:bCs/>
                <w:szCs w:val="24"/>
              </w:rPr>
            </w:pPr>
            <w:r w:rsidRPr="00A827CA">
              <w:rPr>
                <w:rFonts w:cs="Arial"/>
                <w:b/>
                <w:bCs/>
                <w:szCs w:val="24"/>
              </w:rPr>
              <w:t xml:space="preserve">The </w:t>
            </w:r>
            <w:r>
              <w:rPr>
                <w:rFonts w:cs="Arial"/>
                <w:b/>
                <w:bCs/>
                <w:szCs w:val="24"/>
              </w:rPr>
              <w:t>Cardiovascular System: The Heart</w:t>
            </w:r>
            <w:r w:rsidRPr="00A827CA">
              <w:rPr>
                <w:rFonts w:cs="Arial"/>
                <w:bCs/>
                <w:szCs w:val="24"/>
              </w:rPr>
              <w:br/>
            </w:r>
            <w:r>
              <w:rPr>
                <w:rFonts w:cs="Arial"/>
                <w:bCs/>
                <w:szCs w:val="24"/>
              </w:rPr>
              <w:t>Review, discussion, and in-class assignments</w:t>
            </w:r>
          </w:p>
        </w:tc>
        <w:tc>
          <w:tcPr>
            <w:tcW w:w="3211" w:type="dxa"/>
          </w:tcPr>
          <w:p w:rsidR="005B48F4" w:rsidRDefault="005B48F4" w:rsidP="005B48F4">
            <w:pPr>
              <w:rPr>
                <w:rFonts w:cs="Arial"/>
                <w:b/>
                <w:bCs/>
                <w:szCs w:val="24"/>
              </w:rPr>
            </w:pPr>
            <w:r>
              <w:rPr>
                <w:rFonts w:cs="Arial"/>
                <w:b/>
                <w:bCs/>
                <w:szCs w:val="24"/>
              </w:rPr>
              <w:t>In seat:</w:t>
            </w:r>
          </w:p>
          <w:p w:rsidR="005B48F4" w:rsidRPr="00533062" w:rsidRDefault="005B48F4" w:rsidP="005B48F4">
            <w:pPr>
              <w:pStyle w:val="ListParagraph"/>
              <w:numPr>
                <w:ilvl w:val="0"/>
                <w:numId w:val="50"/>
              </w:numPr>
              <w:rPr>
                <w:rFonts w:cs="Arial"/>
                <w:b/>
                <w:bCs/>
                <w:szCs w:val="24"/>
              </w:rPr>
            </w:pPr>
            <w:proofErr w:type="spellStart"/>
            <w:r>
              <w:rPr>
                <w:rFonts w:cs="Arial"/>
                <w:bCs/>
                <w:szCs w:val="24"/>
              </w:rPr>
              <w:t>Lect</w:t>
            </w:r>
            <w:proofErr w:type="spellEnd"/>
            <w:r>
              <w:rPr>
                <w:rFonts w:cs="Arial"/>
                <w:bCs/>
                <w:szCs w:val="24"/>
              </w:rPr>
              <w:t xml:space="preserve"> Exam 1 (</w:t>
            </w:r>
            <w:proofErr w:type="spellStart"/>
            <w:r>
              <w:rPr>
                <w:rFonts w:cs="Arial"/>
                <w:bCs/>
                <w:szCs w:val="24"/>
              </w:rPr>
              <w:t>Ch</w:t>
            </w:r>
            <w:proofErr w:type="spellEnd"/>
            <w:r>
              <w:rPr>
                <w:rFonts w:cs="Arial"/>
                <w:bCs/>
                <w:szCs w:val="24"/>
              </w:rPr>
              <w:t xml:space="preserve"> 18-19)</w:t>
            </w:r>
          </w:p>
          <w:p w:rsidR="00533062" w:rsidRPr="00533062" w:rsidRDefault="00533062" w:rsidP="005B48F4">
            <w:pPr>
              <w:pStyle w:val="ListParagraph"/>
              <w:numPr>
                <w:ilvl w:val="0"/>
                <w:numId w:val="50"/>
              </w:numPr>
              <w:rPr>
                <w:rFonts w:cs="Arial"/>
                <w:b/>
                <w:bCs/>
                <w:szCs w:val="24"/>
              </w:rPr>
            </w:pPr>
            <w:r>
              <w:rPr>
                <w:rFonts w:cs="Arial"/>
                <w:bCs/>
                <w:szCs w:val="24"/>
              </w:rPr>
              <w:t xml:space="preserve">Lecture </w:t>
            </w:r>
            <w:proofErr w:type="spellStart"/>
            <w:r>
              <w:rPr>
                <w:rFonts w:cs="Arial"/>
                <w:bCs/>
                <w:szCs w:val="24"/>
              </w:rPr>
              <w:t>Ch</w:t>
            </w:r>
            <w:proofErr w:type="spellEnd"/>
            <w:r>
              <w:rPr>
                <w:rFonts w:cs="Arial"/>
                <w:bCs/>
                <w:szCs w:val="24"/>
              </w:rPr>
              <w:t xml:space="preserve"> 20</w:t>
            </w:r>
          </w:p>
          <w:p w:rsidR="00533062" w:rsidRPr="005B48F4" w:rsidRDefault="00533062" w:rsidP="00533062">
            <w:pPr>
              <w:pStyle w:val="ListParagraph"/>
              <w:rPr>
                <w:rFonts w:cs="Arial"/>
                <w:b/>
                <w:bCs/>
                <w:szCs w:val="24"/>
              </w:rPr>
            </w:pPr>
          </w:p>
          <w:p w:rsidR="005B48F4" w:rsidRDefault="00DD6238" w:rsidP="005B48F4">
            <w:pPr>
              <w:rPr>
                <w:rFonts w:cs="Arial"/>
                <w:b/>
                <w:bCs/>
                <w:szCs w:val="24"/>
              </w:rPr>
            </w:pPr>
            <w:r>
              <w:rPr>
                <w:rFonts w:cs="Arial"/>
                <w:b/>
                <w:bCs/>
                <w:szCs w:val="24"/>
              </w:rPr>
              <w:t xml:space="preserve">Online assignments due </w:t>
            </w:r>
            <w:r w:rsidR="005B48F4">
              <w:rPr>
                <w:rFonts w:cs="Arial"/>
                <w:b/>
                <w:bCs/>
                <w:szCs w:val="24"/>
              </w:rPr>
              <w:t xml:space="preserve">by </w:t>
            </w:r>
            <w:r w:rsidR="00533062">
              <w:rPr>
                <w:rFonts w:cs="Arial"/>
                <w:b/>
                <w:bCs/>
                <w:szCs w:val="24"/>
              </w:rPr>
              <w:t>02</w:t>
            </w:r>
            <w:r w:rsidR="003C6149">
              <w:rPr>
                <w:rFonts w:cs="Arial"/>
                <w:b/>
                <w:bCs/>
                <w:szCs w:val="24"/>
              </w:rPr>
              <w:t>/0</w:t>
            </w:r>
            <w:r w:rsidR="00533062">
              <w:rPr>
                <w:rFonts w:cs="Arial"/>
                <w:b/>
                <w:bCs/>
                <w:szCs w:val="24"/>
              </w:rPr>
              <w:t>9</w:t>
            </w:r>
            <w:r w:rsidR="005B48F4">
              <w:rPr>
                <w:rFonts w:cs="Arial"/>
                <w:b/>
                <w:bCs/>
                <w:szCs w:val="24"/>
              </w:rPr>
              <w:t>:</w:t>
            </w:r>
          </w:p>
          <w:p w:rsidR="005B48F4" w:rsidRPr="00C67861" w:rsidRDefault="005B48F4" w:rsidP="005B48F4">
            <w:pPr>
              <w:pStyle w:val="ListParagraph"/>
              <w:numPr>
                <w:ilvl w:val="0"/>
                <w:numId w:val="36"/>
              </w:numPr>
              <w:rPr>
                <w:rFonts w:cs="Arial"/>
                <w:b/>
                <w:bCs/>
                <w:szCs w:val="24"/>
              </w:rPr>
            </w:pPr>
            <w:r w:rsidRPr="00C67861">
              <w:rPr>
                <w:rFonts w:cs="Arial"/>
                <w:bCs/>
                <w:szCs w:val="24"/>
              </w:rPr>
              <w:t>Ch20 Assessment (1)</w:t>
            </w:r>
          </w:p>
        </w:tc>
        <w:tc>
          <w:tcPr>
            <w:tcW w:w="1464" w:type="dxa"/>
          </w:tcPr>
          <w:p w:rsidR="005B48F4" w:rsidRDefault="005B48F4" w:rsidP="005B48F4">
            <w:pPr>
              <w:jc w:val="center"/>
              <w:rPr>
                <w:rFonts w:cs="Arial"/>
                <w:bCs/>
                <w:szCs w:val="24"/>
              </w:rPr>
            </w:pPr>
            <w:r>
              <w:rPr>
                <w:rFonts w:cs="Arial"/>
                <w:bCs/>
                <w:szCs w:val="24"/>
              </w:rPr>
              <w:t>C: 2</w:t>
            </w:r>
          </w:p>
          <w:p w:rsidR="005B48F4" w:rsidRPr="00552118" w:rsidRDefault="005B48F4" w:rsidP="005B48F4">
            <w:pPr>
              <w:jc w:val="center"/>
              <w:rPr>
                <w:rFonts w:cs="Arial"/>
                <w:bCs/>
                <w:szCs w:val="24"/>
              </w:rPr>
            </w:pPr>
            <w:r>
              <w:rPr>
                <w:rFonts w:cs="Arial"/>
                <w:bCs/>
                <w:szCs w:val="24"/>
              </w:rPr>
              <w:t>G: a-c</w:t>
            </w:r>
          </w:p>
        </w:tc>
      </w:tr>
      <w:tr w:rsidR="005B48F4" w:rsidRPr="00552118" w:rsidTr="00F33038">
        <w:trPr>
          <w:cantSplit/>
          <w:trHeight w:val="432"/>
        </w:trPr>
        <w:tc>
          <w:tcPr>
            <w:tcW w:w="1368" w:type="dxa"/>
          </w:tcPr>
          <w:p w:rsidR="005B48F4" w:rsidRPr="00533062" w:rsidRDefault="00533062" w:rsidP="005B48F4">
            <w:pPr>
              <w:jc w:val="center"/>
              <w:rPr>
                <w:rFonts w:cs="Arial"/>
                <w:bCs/>
                <w:szCs w:val="24"/>
              </w:rPr>
            </w:pPr>
            <w:r>
              <w:rPr>
                <w:rFonts w:cs="Arial"/>
                <w:bCs/>
                <w:szCs w:val="24"/>
              </w:rPr>
              <w:t>02/10</w:t>
            </w:r>
          </w:p>
        </w:tc>
        <w:tc>
          <w:tcPr>
            <w:tcW w:w="1784" w:type="dxa"/>
          </w:tcPr>
          <w:p w:rsidR="005B48F4" w:rsidRPr="00552118" w:rsidRDefault="005B48F4" w:rsidP="005B48F4">
            <w:pPr>
              <w:rPr>
                <w:rFonts w:cs="Arial"/>
                <w:bCs/>
                <w:szCs w:val="24"/>
              </w:rPr>
            </w:pPr>
            <w:r>
              <w:rPr>
                <w:rFonts w:cs="Arial"/>
                <w:bCs/>
                <w:szCs w:val="24"/>
              </w:rPr>
              <w:t>Chapter 21</w:t>
            </w:r>
          </w:p>
        </w:tc>
        <w:tc>
          <w:tcPr>
            <w:tcW w:w="2963" w:type="dxa"/>
          </w:tcPr>
          <w:p w:rsidR="005B48F4" w:rsidRDefault="005B48F4" w:rsidP="005B48F4">
            <w:pPr>
              <w:rPr>
                <w:rFonts w:cs="Arial"/>
                <w:b/>
                <w:bCs/>
                <w:szCs w:val="24"/>
              </w:rPr>
            </w:pPr>
            <w:r w:rsidRPr="00A827CA">
              <w:rPr>
                <w:rFonts w:cs="Arial"/>
                <w:b/>
                <w:bCs/>
                <w:szCs w:val="24"/>
              </w:rPr>
              <w:t xml:space="preserve">The Cardiovascular System: </w:t>
            </w:r>
            <w:r>
              <w:rPr>
                <w:rFonts w:cs="Arial"/>
                <w:b/>
                <w:bCs/>
                <w:szCs w:val="24"/>
              </w:rPr>
              <w:t>Blood Vessels and Hemodynamics</w:t>
            </w:r>
          </w:p>
          <w:p w:rsidR="005B48F4" w:rsidRPr="00552118" w:rsidRDefault="005B48F4" w:rsidP="005B48F4">
            <w:pPr>
              <w:rPr>
                <w:rFonts w:cs="Arial"/>
                <w:bCs/>
                <w:szCs w:val="24"/>
              </w:rPr>
            </w:pPr>
            <w:r>
              <w:rPr>
                <w:rFonts w:cs="Arial"/>
                <w:bCs/>
                <w:szCs w:val="24"/>
              </w:rPr>
              <w:t>Review, discussion, and in-class assignments</w:t>
            </w:r>
          </w:p>
        </w:tc>
        <w:tc>
          <w:tcPr>
            <w:tcW w:w="3211" w:type="dxa"/>
          </w:tcPr>
          <w:p w:rsidR="00533062" w:rsidRDefault="00533062" w:rsidP="00533062">
            <w:pPr>
              <w:rPr>
                <w:rFonts w:cs="Arial"/>
                <w:b/>
                <w:bCs/>
                <w:szCs w:val="24"/>
              </w:rPr>
            </w:pPr>
            <w:r>
              <w:rPr>
                <w:rFonts w:cs="Arial"/>
                <w:b/>
                <w:bCs/>
                <w:szCs w:val="24"/>
              </w:rPr>
              <w:t xml:space="preserve">In seat: </w:t>
            </w:r>
          </w:p>
          <w:p w:rsidR="00533062" w:rsidRDefault="00533062" w:rsidP="00533062">
            <w:pPr>
              <w:pStyle w:val="ListParagraph"/>
              <w:numPr>
                <w:ilvl w:val="0"/>
                <w:numId w:val="39"/>
              </w:numPr>
              <w:rPr>
                <w:rFonts w:cs="Arial"/>
                <w:bCs/>
                <w:szCs w:val="24"/>
              </w:rPr>
            </w:pPr>
            <w:r>
              <w:rPr>
                <w:rFonts w:cs="Arial"/>
                <w:bCs/>
                <w:szCs w:val="24"/>
              </w:rPr>
              <w:t xml:space="preserve">Lecture </w:t>
            </w:r>
            <w:proofErr w:type="spellStart"/>
            <w:r>
              <w:rPr>
                <w:rFonts w:cs="Arial"/>
                <w:bCs/>
                <w:szCs w:val="24"/>
              </w:rPr>
              <w:t>Ch</w:t>
            </w:r>
            <w:proofErr w:type="spellEnd"/>
            <w:r>
              <w:rPr>
                <w:rFonts w:cs="Arial"/>
                <w:bCs/>
                <w:szCs w:val="24"/>
              </w:rPr>
              <w:t xml:space="preserve"> 21</w:t>
            </w:r>
          </w:p>
          <w:p w:rsidR="00533062" w:rsidRDefault="00533062" w:rsidP="00533062">
            <w:pPr>
              <w:pStyle w:val="ListParagraph"/>
              <w:rPr>
                <w:rFonts w:cs="Arial"/>
                <w:bCs/>
                <w:szCs w:val="24"/>
              </w:rPr>
            </w:pPr>
          </w:p>
          <w:p w:rsidR="005B48F4" w:rsidRDefault="00DD6238" w:rsidP="005B48F4">
            <w:pPr>
              <w:rPr>
                <w:rFonts w:cs="Arial"/>
                <w:b/>
                <w:bCs/>
                <w:szCs w:val="24"/>
              </w:rPr>
            </w:pPr>
            <w:r>
              <w:rPr>
                <w:rFonts w:cs="Arial"/>
                <w:b/>
                <w:bCs/>
                <w:szCs w:val="24"/>
              </w:rPr>
              <w:t xml:space="preserve">Online assignments due </w:t>
            </w:r>
            <w:r w:rsidR="005B48F4">
              <w:rPr>
                <w:rFonts w:cs="Arial"/>
                <w:b/>
                <w:bCs/>
                <w:szCs w:val="24"/>
              </w:rPr>
              <w:t xml:space="preserve">by </w:t>
            </w:r>
            <w:r w:rsidR="00533062">
              <w:rPr>
                <w:rFonts w:cs="Arial"/>
                <w:b/>
                <w:bCs/>
                <w:szCs w:val="24"/>
              </w:rPr>
              <w:t>02/16</w:t>
            </w:r>
            <w:r w:rsidR="005B48F4">
              <w:rPr>
                <w:rFonts w:cs="Arial"/>
                <w:b/>
                <w:bCs/>
                <w:szCs w:val="24"/>
              </w:rPr>
              <w:t>:</w:t>
            </w:r>
          </w:p>
          <w:p w:rsidR="005B48F4" w:rsidRDefault="005B48F4" w:rsidP="00DD6238">
            <w:pPr>
              <w:pStyle w:val="ListParagraph"/>
              <w:numPr>
                <w:ilvl w:val="0"/>
                <w:numId w:val="37"/>
              </w:numPr>
              <w:rPr>
                <w:rFonts w:cs="Arial"/>
                <w:bCs/>
                <w:szCs w:val="24"/>
              </w:rPr>
            </w:pPr>
            <w:r>
              <w:rPr>
                <w:rFonts w:cs="Arial"/>
                <w:bCs/>
                <w:szCs w:val="24"/>
              </w:rPr>
              <w:t>Ch21 Assessment (1)</w:t>
            </w:r>
          </w:p>
          <w:p w:rsidR="00DD6238" w:rsidRPr="00DD6238" w:rsidRDefault="00DD6238" w:rsidP="00DD6238">
            <w:pPr>
              <w:pStyle w:val="ListParagraph"/>
              <w:numPr>
                <w:ilvl w:val="0"/>
                <w:numId w:val="37"/>
              </w:numPr>
              <w:rPr>
                <w:rFonts w:cs="Arial"/>
                <w:bCs/>
                <w:szCs w:val="24"/>
              </w:rPr>
            </w:pPr>
            <w:r>
              <w:rPr>
                <w:rFonts w:cs="Arial"/>
                <w:bCs/>
                <w:szCs w:val="24"/>
              </w:rPr>
              <w:t xml:space="preserve">LO’s </w:t>
            </w:r>
            <w:proofErr w:type="spellStart"/>
            <w:r>
              <w:rPr>
                <w:rFonts w:cs="Arial"/>
                <w:bCs/>
                <w:szCs w:val="24"/>
              </w:rPr>
              <w:t>Ch</w:t>
            </w:r>
            <w:proofErr w:type="spellEnd"/>
            <w:r>
              <w:rPr>
                <w:rFonts w:cs="Arial"/>
                <w:bCs/>
                <w:szCs w:val="24"/>
              </w:rPr>
              <w:t xml:space="preserve"> 20-21</w:t>
            </w:r>
          </w:p>
        </w:tc>
        <w:tc>
          <w:tcPr>
            <w:tcW w:w="1464" w:type="dxa"/>
          </w:tcPr>
          <w:p w:rsidR="005B48F4" w:rsidRDefault="005B48F4" w:rsidP="005B48F4">
            <w:pPr>
              <w:jc w:val="center"/>
              <w:rPr>
                <w:rFonts w:cs="Arial"/>
                <w:bCs/>
                <w:szCs w:val="24"/>
              </w:rPr>
            </w:pPr>
            <w:r>
              <w:rPr>
                <w:rFonts w:cs="Arial"/>
                <w:bCs/>
                <w:szCs w:val="24"/>
              </w:rPr>
              <w:t>C: 3</w:t>
            </w:r>
          </w:p>
          <w:p w:rsidR="005B48F4" w:rsidRPr="00552118" w:rsidRDefault="005B48F4" w:rsidP="005B48F4">
            <w:pPr>
              <w:jc w:val="center"/>
              <w:rPr>
                <w:rFonts w:cs="Arial"/>
                <w:bCs/>
                <w:szCs w:val="24"/>
              </w:rPr>
            </w:pPr>
            <w:r>
              <w:rPr>
                <w:rFonts w:cs="Arial"/>
                <w:bCs/>
                <w:szCs w:val="24"/>
              </w:rPr>
              <w:t>G: a-c</w:t>
            </w:r>
          </w:p>
        </w:tc>
      </w:tr>
      <w:tr w:rsidR="005B48F4" w:rsidRPr="00552118" w:rsidTr="00F33038">
        <w:trPr>
          <w:cantSplit/>
          <w:trHeight w:val="432"/>
        </w:trPr>
        <w:tc>
          <w:tcPr>
            <w:tcW w:w="1368" w:type="dxa"/>
          </w:tcPr>
          <w:p w:rsidR="005B48F4" w:rsidRPr="00533062" w:rsidRDefault="00533062" w:rsidP="005B48F4">
            <w:pPr>
              <w:jc w:val="center"/>
              <w:rPr>
                <w:rFonts w:cs="Arial"/>
                <w:bCs/>
                <w:szCs w:val="24"/>
              </w:rPr>
            </w:pPr>
            <w:r>
              <w:rPr>
                <w:rFonts w:cs="Arial"/>
                <w:bCs/>
                <w:szCs w:val="24"/>
              </w:rPr>
              <w:t>02/17</w:t>
            </w:r>
          </w:p>
        </w:tc>
        <w:tc>
          <w:tcPr>
            <w:tcW w:w="1784" w:type="dxa"/>
          </w:tcPr>
          <w:p w:rsidR="00440096" w:rsidRPr="00440096" w:rsidRDefault="00440096" w:rsidP="005B48F4">
            <w:pPr>
              <w:rPr>
                <w:rFonts w:cs="Arial"/>
                <w:b/>
                <w:bCs/>
                <w:szCs w:val="24"/>
              </w:rPr>
            </w:pPr>
            <w:r>
              <w:rPr>
                <w:rFonts w:cs="Arial"/>
                <w:b/>
                <w:bCs/>
                <w:szCs w:val="24"/>
              </w:rPr>
              <w:t>Lecture Exam 2</w:t>
            </w:r>
          </w:p>
          <w:p w:rsidR="005B48F4" w:rsidRPr="00552118" w:rsidRDefault="005B48F4" w:rsidP="005B48F4">
            <w:pPr>
              <w:rPr>
                <w:rFonts w:cs="Arial"/>
                <w:bCs/>
                <w:szCs w:val="24"/>
              </w:rPr>
            </w:pPr>
            <w:r>
              <w:rPr>
                <w:rFonts w:cs="Arial"/>
                <w:bCs/>
                <w:szCs w:val="24"/>
              </w:rPr>
              <w:t>Chapter 22</w:t>
            </w:r>
          </w:p>
        </w:tc>
        <w:tc>
          <w:tcPr>
            <w:tcW w:w="2963" w:type="dxa"/>
          </w:tcPr>
          <w:p w:rsidR="005B48F4" w:rsidRDefault="005B48F4" w:rsidP="005B48F4">
            <w:pPr>
              <w:rPr>
                <w:rFonts w:cs="Arial"/>
                <w:b/>
                <w:bCs/>
                <w:szCs w:val="24"/>
              </w:rPr>
            </w:pPr>
            <w:r>
              <w:rPr>
                <w:rFonts w:cs="Arial"/>
                <w:b/>
                <w:bCs/>
                <w:szCs w:val="24"/>
              </w:rPr>
              <w:t>The Lymphatic System and Immunity</w:t>
            </w:r>
          </w:p>
          <w:p w:rsidR="005B48F4" w:rsidRPr="00A827CA" w:rsidRDefault="005B48F4" w:rsidP="005B48F4">
            <w:pPr>
              <w:rPr>
                <w:rFonts w:cs="Arial"/>
                <w:bCs/>
                <w:szCs w:val="24"/>
              </w:rPr>
            </w:pPr>
            <w:r>
              <w:rPr>
                <w:rFonts w:cs="Arial"/>
                <w:bCs/>
                <w:szCs w:val="24"/>
              </w:rPr>
              <w:t>Review, discussion, and in-class assignments</w:t>
            </w:r>
          </w:p>
        </w:tc>
        <w:tc>
          <w:tcPr>
            <w:tcW w:w="3211" w:type="dxa"/>
          </w:tcPr>
          <w:p w:rsidR="005B48F4" w:rsidRDefault="005B48F4" w:rsidP="005B48F4">
            <w:pPr>
              <w:rPr>
                <w:rFonts w:cs="Arial"/>
                <w:b/>
                <w:bCs/>
                <w:szCs w:val="24"/>
              </w:rPr>
            </w:pPr>
            <w:r>
              <w:rPr>
                <w:rFonts w:cs="Arial"/>
                <w:b/>
                <w:bCs/>
                <w:szCs w:val="24"/>
              </w:rPr>
              <w:t xml:space="preserve">In seat: </w:t>
            </w:r>
          </w:p>
          <w:p w:rsidR="005B48F4" w:rsidRDefault="005B48F4" w:rsidP="005B48F4">
            <w:pPr>
              <w:pStyle w:val="ListParagraph"/>
              <w:numPr>
                <w:ilvl w:val="0"/>
                <w:numId w:val="39"/>
              </w:numPr>
              <w:rPr>
                <w:rFonts w:cs="Arial"/>
                <w:bCs/>
                <w:szCs w:val="24"/>
              </w:rPr>
            </w:pPr>
            <w:proofErr w:type="spellStart"/>
            <w:r>
              <w:rPr>
                <w:rFonts w:cs="Arial"/>
                <w:bCs/>
                <w:szCs w:val="24"/>
              </w:rPr>
              <w:t>Lect</w:t>
            </w:r>
            <w:proofErr w:type="spellEnd"/>
            <w:r>
              <w:rPr>
                <w:rFonts w:cs="Arial"/>
                <w:bCs/>
                <w:szCs w:val="24"/>
              </w:rPr>
              <w:t xml:space="preserve"> Exam 2 (</w:t>
            </w:r>
            <w:proofErr w:type="spellStart"/>
            <w:r>
              <w:rPr>
                <w:rFonts w:cs="Arial"/>
                <w:bCs/>
                <w:szCs w:val="24"/>
              </w:rPr>
              <w:t>Ch</w:t>
            </w:r>
            <w:proofErr w:type="spellEnd"/>
            <w:r>
              <w:rPr>
                <w:rFonts w:cs="Arial"/>
                <w:bCs/>
                <w:szCs w:val="24"/>
              </w:rPr>
              <w:t xml:space="preserve"> 20-21)</w:t>
            </w:r>
          </w:p>
          <w:p w:rsidR="00533062" w:rsidRDefault="00533062" w:rsidP="005B48F4">
            <w:pPr>
              <w:pStyle w:val="ListParagraph"/>
              <w:numPr>
                <w:ilvl w:val="0"/>
                <w:numId w:val="39"/>
              </w:numPr>
              <w:rPr>
                <w:rFonts w:cs="Arial"/>
                <w:bCs/>
                <w:szCs w:val="24"/>
              </w:rPr>
            </w:pPr>
            <w:r>
              <w:rPr>
                <w:rFonts w:cs="Arial"/>
                <w:bCs/>
                <w:szCs w:val="24"/>
              </w:rPr>
              <w:t xml:space="preserve">Lecture </w:t>
            </w:r>
            <w:proofErr w:type="spellStart"/>
            <w:r>
              <w:rPr>
                <w:rFonts w:cs="Arial"/>
                <w:bCs/>
                <w:szCs w:val="24"/>
              </w:rPr>
              <w:t>Ch</w:t>
            </w:r>
            <w:proofErr w:type="spellEnd"/>
            <w:r>
              <w:rPr>
                <w:rFonts w:cs="Arial"/>
                <w:bCs/>
                <w:szCs w:val="24"/>
              </w:rPr>
              <w:t xml:space="preserve"> 22</w:t>
            </w:r>
          </w:p>
          <w:p w:rsidR="00533062" w:rsidRDefault="00533062" w:rsidP="00533062">
            <w:pPr>
              <w:pStyle w:val="ListParagraph"/>
              <w:rPr>
                <w:rFonts w:cs="Arial"/>
                <w:bCs/>
                <w:szCs w:val="24"/>
              </w:rPr>
            </w:pPr>
          </w:p>
          <w:p w:rsidR="005B48F4" w:rsidRDefault="00DD6238" w:rsidP="005B48F4">
            <w:pPr>
              <w:rPr>
                <w:rFonts w:cs="Arial"/>
                <w:b/>
                <w:bCs/>
                <w:szCs w:val="24"/>
              </w:rPr>
            </w:pPr>
            <w:r>
              <w:rPr>
                <w:rFonts w:cs="Arial"/>
                <w:b/>
                <w:bCs/>
                <w:szCs w:val="24"/>
              </w:rPr>
              <w:t xml:space="preserve">Online assignments due </w:t>
            </w:r>
            <w:r w:rsidR="005B48F4">
              <w:rPr>
                <w:rFonts w:cs="Arial"/>
                <w:b/>
                <w:bCs/>
                <w:szCs w:val="24"/>
              </w:rPr>
              <w:t xml:space="preserve">by </w:t>
            </w:r>
            <w:r w:rsidR="00533062">
              <w:rPr>
                <w:rFonts w:cs="Arial"/>
                <w:b/>
                <w:bCs/>
                <w:szCs w:val="24"/>
              </w:rPr>
              <w:t>02</w:t>
            </w:r>
            <w:r w:rsidR="003C6149">
              <w:rPr>
                <w:rFonts w:cs="Arial"/>
                <w:b/>
                <w:bCs/>
                <w:szCs w:val="24"/>
              </w:rPr>
              <w:t>/</w:t>
            </w:r>
            <w:r w:rsidR="00533062">
              <w:rPr>
                <w:rFonts w:cs="Arial"/>
                <w:b/>
                <w:bCs/>
                <w:szCs w:val="24"/>
              </w:rPr>
              <w:t>23</w:t>
            </w:r>
            <w:r w:rsidR="005B48F4">
              <w:rPr>
                <w:rFonts w:cs="Arial"/>
                <w:b/>
                <w:bCs/>
                <w:szCs w:val="24"/>
              </w:rPr>
              <w:t>:</w:t>
            </w:r>
          </w:p>
          <w:p w:rsidR="005B48F4" w:rsidRPr="00A827CA" w:rsidRDefault="005B48F4" w:rsidP="005B48F4">
            <w:pPr>
              <w:pStyle w:val="ListParagraph"/>
              <w:numPr>
                <w:ilvl w:val="0"/>
                <w:numId w:val="39"/>
              </w:numPr>
              <w:rPr>
                <w:rFonts w:cs="Arial"/>
                <w:bCs/>
                <w:szCs w:val="24"/>
              </w:rPr>
            </w:pPr>
            <w:r>
              <w:rPr>
                <w:rFonts w:cs="Arial"/>
                <w:bCs/>
                <w:szCs w:val="24"/>
              </w:rPr>
              <w:t>Ch22 Assessment (1)</w:t>
            </w:r>
          </w:p>
        </w:tc>
        <w:tc>
          <w:tcPr>
            <w:tcW w:w="1464" w:type="dxa"/>
          </w:tcPr>
          <w:p w:rsidR="005B48F4" w:rsidRDefault="005B48F4" w:rsidP="005B48F4">
            <w:pPr>
              <w:jc w:val="center"/>
              <w:rPr>
                <w:rFonts w:cs="Arial"/>
                <w:bCs/>
                <w:szCs w:val="24"/>
              </w:rPr>
            </w:pPr>
            <w:r>
              <w:rPr>
                <w:rFonts w:cs="Arial"/>
                <w:bCs/>
                <w:szCs w:val="24"/>
              </w:rPr>
              <w:t>C: 3-4</w:t>
            </w:r>
          </w:p>
          <w:p w:rsidR="005B48F4" w:rsidRPr="00552118" w:rsidRDefault="005B48F4" w:rsidP="005B48F4">
            <w:pPr>
              <w:jc w:val="center"/>
              <w:rPr>
                <w:rFonts w:cs="Arial"/>
                <w:bCs/>
                <w:szCs w:val="24"/>
              </w:rPr>
            </w:pPr>
            <w:r>
              <w:rPr>
                <w:rFonts w:cs="Arial"/>
                <w:bCs/>
                <w:szCs w:val="24"/>
              </w:rPr>
              <w:t xml:space="preserve">G: </w:t>
            </w:r>
            <w:proofErr w:type="spellStart"/>
            <w:r>
              <w:rPr>
                <w:rFonts w:cs="Arial"/>
                <w:bCs/>
                <w:szCs w:val="24"/>
              </w:rPr>
              <w:t>a,c</w:t>
            </w:r>
            <w:proofErr w:type="spellEnd"/>
          </w:p>
        </w:tc>
      </w:tr>
      <w:tr w:rsidR="005B48F4" w:rsidRPr="00552118" w:rsidTr="00F33038">
        <w:trPr>
          <w:cantSplit/>
          <w:trHeight w:val="432"/>
        </w:trPr>
        <w:tc>
          <w:tcPr>
            <w:tcW w:w="1368" w:type="dxa"/>
          </w:tcPr>
          <w:p w:rsidR="005B48F4" w:rsidRPr="00533062" w:rsidRDefault="00533062" w:rsidP="005B48F4">
            <w:pPr>
              <w:jc w:val="center"/>
              <w:rPr>
                <w:rFonts w:cs="Arial"/>
                <w:bCs/>
                <w:szCs w:val="24"/>
              </w:rPr>
            </w:pPr>
            <w:r>
              <w:rPr>
                <w:rFonts w:cs="Arial"/>
                <w:bCs/>
                <w:szCs w:val="24"/>
              </w:rPr>
              <w:lastRenderedPageBreak/>
              <w:t>02/24</w:t>
            </w:r>
          </w:p>
        </w:tc>
        <w:tc>
          <w:tcPr>
            <w:tcW w:w="1784" w:type="dxa"/>
          </w:tcPr>
          <w:p w:rsidR="005B48F4" w:rsidRPr="00552118" w:rsidRDefault="005B48F4" w:rsidP="005B48F4">
            <w:pPr>
              <w:rPr>
                <w:rFonts w:cs="Arial"/>
                <w:bCs/>
                <w:szCs w:val="24"/>
              </w:rPr>
            </w:pPr>
            <w:r>
              <w:rPr>
                <w:rFonts w:cs="Arial"/>
                <w:bCs/>
                <w:szCs w:val="24"/>
              </w:rPr>
              <w:t>Chapter 23</w:t>
            </w:r>
          </w:p>
        </w:tc>
        <w:tc>
          <w:tcPr>
            <w:tcW w:w="2963" w:type="dxa"/>
          </w:tcPr>
          <w:p w:rsidR="005B48F4" w:rsidRDefault="005B48F4" w:rsidP="005B48F4">
            <w:pPr>
              <w:rPr>
                <w:rFonts w:cs="Arial"/>
                <w:b/>
                <w:bCs/>
                <w:szCs w:val="24"/>
              </w:rPr>
            </w:pPr>
            <w:r>
              <w:rPr>
                <w:rFonts w:cs="Arial"/>
                <w:b/>
                <w:bCs/>
                <w:szCs w:val="24"/>
              </w:rPr>
              <w:t>The Respiratory System</w:t>
            </w:r>
          </w:p>
          <w:p w:rsidR="005B48F4" w:rsidRPr="00A827CA" w:rsidRDefault="005B48F4" w:rsidP="005B48F4">
            <w:pPr>
              <w:rPr>
                <w:rFonts w:cs="Arial"/>
                <w:b/>
                <w:bCs/>
                <w:szCs w:val="24"/>
              </w:rPr>
            </w:pPr>
            <w:r>
              <w:rPr>
                <w:rFonts w:cs="Arial"/>
                <w:bCs/>
                <w:szCs w:val="24"/>
              </w:rPr>
              <w:t>Review, discussion, and in-class assignments</w:t>
            </w:r>
          </w:p>
        </w:tc>
        <w:tc>
          <w:tcPr>
            <w:tcW w:w="3211" w:type="dxa"/>
          </w:tcPr>
          <w:p w:rsidR="00533062" w:rsidRDefault="00533062" w:rsidP="00533062">
            <w:pPr>
              <w:rPr>
                <w:rFonts w:cs="Arial"/>
                <w:b/>
                <w:bCs/>
                <w:szCs w:val="24"/>
              </w:rPr>
            </w:pPr>
            <w:r>
              <w:rPr>
                <w:rFonts w:cs="Arial"/>
                <w:b/>
                <w:bCs/>
                <w:szCs w:val="24"/>
              </w:rPr>
              <w:t xml:space="preserve">In seat: </w:t>
            </w:r>
          </w:p>
          <w:p w:rsidR="00533062" w:rsidRDefault="00533062" w:rsidP="00533062">
            <w:pPr>
              <w:pStyle w:val="ListParagraph"/>
              <w:numPr>
                <w:ilvl w:val="0"/>
                <w:numId w:val="39"/>
              </w:numPr>
              <w:rPr>
                <w:rFonts w:cs="Arial"/>
                <w:bCs/>
                <w:szCs w:val="24"/>
              </w:rPr>
            </w:pPr>
            <w:r>
              <w:rPr>
                <w:rFonts w:cs="Arial"/>
                <w:bCs/>
                <w:szCs w:val="24"/>
              </w:rPr>
              <w:t xml:space="preserve">Lecture </w:t>
            </w:r>
            <w:proofErr w:type="spellStart"/>
            <w:r>
              <w:rPr>
                <w:rFonts w:cs="Arial"/>
                <w:bCs/>
                <w:szCs w:val="24"/>
              </w:rPr>
              <w:t>Ch</w:t>
            </w:r>
            <w:proofErr w:type="spellEnd"/>
            <w:r>
              <w:rPr>
                <w:rFonts w:cs="Arial"/>
                <w:bCs/>
                <w:szCs w:val="24"/>
              </w:rPr>
              <w:t xml:space="preserve"> 23</w:t>
            </w:r>
          </w:p>
          <w:p w:rsidR="00533062" w:rsidRDefault="00533062" w:rsidP="005B48F4">
            <w:pPr>
              <w:rPr>
                <w:rFonts w:cs="Arial"/>
                <w:b/>
                <w:bCs/>
                <w:szCs w:val="24"/>
              </w:rPr>
            </w:pPr>
          </w:p>
          <w:p w:rsidR="005B48F4" w:rsidRDefault="00DD6238" w:rsidP="005B48F4">
            <w:pPr>
              <w:rPr>
                <w:rFonts w:cs="Arial"/>
                <w:b/>
                <w:bCs/>
                <w:szCs w:val="24"/>
              </w:rPr>
            </w:pPr>
            <w:r>
              <w:rPr>
                <w:rFonts w:cs="Arial"/>
                <w:b/>
                <w:bCs/>
                <w:szCs w:val="24"/>
              </w:rPr>
              <w:t xml:space="preserve">Online assignments due </w:t>
            </w:r>
            <w:r w:rsidR="005B48F4">
              <w:rPr>
                <w:rFonts w:cs="Arial"/>
                <w:b/>
                <w:bCs/>
                <w:szCs w:val="24"/>
              </w:rPr>
              <w:t xml:space="preserve">by </w:t>
            </w:r>
            <w:r w:rsidR="00533062">
              <w:rPr>
                <w:rFonts w:cs="Arial"/>
                <w:b/>
                <w:bCs/>
                <w:szCs w:val="24"/>
              </w:rPr>
              <w:t>03/01</w:t>
            </w:r>
            <w:r w:rsidR="005B48F4">
              <w:rPr>
                <w:rFonts w:cs="Arial"/>
                <w:b/>
                <w:bCs/>
                <w:szCs w:val="24"/>
              </w:rPr>
              <w:t>:</w:t>
            </w:r>
          </w:p>
          <w:p w:rsidR="005B48F4" w:rsidRDefault="005B48F4" w:rsidP="002C3422">
            <w:pPr>
              <w:pStyle w:val="ListParagraph"/>
              <w:numPr>
                <w:ilvl w:val="0"/>
                <w:numId w:val="40"/>
              </w:numPr>
              <w:rPr>
                <w:rFonts w:cs="Arial"/>
                <w:bCs/>
                <w:szCs w:val="24"/>
              </w:rPr>
            </w:pPr>
            <w:r>
              <w:rPr>
                <w:rFonts w:cs="Arial"/>
                <w:bCs/>
                <w:szCs w:val="24"/>
              </w:rPr>
              <w:t>Ch23 Assessment (1)</w:t>
            </w:r>
          </w:p>
          <w:p w:rsidR="002C3422" w:rsidRPr="002C3422" w:rsidRDefault="002C3422" w:rsidP="002C3422">
            <w:pPr>
              <w:pStyle w:val="ListParagraph"/>
              <w:numPr>
                <w:ilvl w:val="0"/>
                <w:numId w:val="40"/>
              </w:numPr>
              <w:rPr>
                <w:rFonts w:cs="Arial"/>
                <w:bCs/>
                <w:szCs w:val="24"/>
              </w:rPr>
            </w:pPr>
            <w:r>
              <w:rPr>
                <w:rFonts w:cs="Arial"/>
                <w:bCs/>
                <w:szCs w:val="24"/>
              </w:rPr>
              <w:t xml:space="preserve">LO’s </w:t>
            </w:r>
            <w:proofErr w:type="spellStart"/>
            <w:r>
              <w:rPr>
                <w:rFonts w:cs="Arial"/>
                <w:bCs/>
                <w:szCs w:val="24"/>
              </w:rPr>
              <w:t>Ch</w:t>
            </w:r>
            <w:proofErr w:type="spellEnd"/>
            <w:r>
              <w:rPr>
                <w:rFonts w:cs="Arial"/>
                <w:bCs/>
                <w:szCs w:val="24"/>
              </w:rPr>
              <w:t xml:space="preserve"> 22-23 </w:t>
            </w:r>
          </w:p>
        </w:tc>
        <w:tc>
          <w:tcPr>
            <w:tcW w:w="1464" w:type="dxa"/>
          </w:tcPr>
          <w:p w:rsidR="005B48F4" w:rsidRDefault="005B48F4" w:rsidP="005B48F4">
            <w:pPr>
              <w:jc w:val="center"/>
              <w:rPr>
                <w:rFonts w:cs="Arial"/>
                <w:bCs/>
                <w:szCs w:val="24"/>
              </w:rPr>
            </w:pPr>
            <w:r>
              <w:rPr>
                <w:rFonts w:cs="Arial"/>
                <w:bCs/>
                <w:szCs w:val="24"/>
              </w:rPr>
              <w:t>C: 5</w:t>
            </w:r>
          </w:p>
          <w:p w:rsidR="005B48F4" w:rsidRPr="00552118" w:rsidRDefault="005B48F4" w:rsidP="005B48F4">
            <w:pPr>
              <w:jc w:val="center"/>
              <w:rPr>
                <w:rFonts w:cs="Arial"/>
                <w:bCs/>
                <w:szCs w:val="24"/>
              </w:rPr>
            </w:pPr>
            <w:r>
              <w:rPr>
                <w:rFonts w:cs="Arial"/>
                <w:bCs/>
                <w:szCs w:val="24"/>
              </w:rPr>
              <w:t>G: a-c</w:t>
            </w:r>
          </w:p>
        </w:tc>
      </w:tr>
      <w:tr w:rsidR="005B48F4" w:rsidRPr="00552118" w:rsidTr="00F33038">
        <w:trPr>
          <w:cantSplit/>
          <w:trHeight w:val="432"/>
        </w:trPr>
        <w:tc>
          <w:tcPr>
            <w:tcW w:w="1368" w:type="dxa"/>
          </w:tcPr>
          <w:p w:rsidR="005B48F4" w:rsidRPr="00533062" w:rsidRDefault="00533062" w:rsidP="005B48F4">
            <w:pPr>
              <w:jc w:val="center"/>
              <w:rPr>
                <w:rFonts w:cs="Arial"/>
                <w:bCs/>
                <w:szCs w:val="24"/>
              </w:rPr>
            </w:pPr>
            <w:r>
              <w:rPr>
                <w:rFonts w:cs="Arial"/>
                <w:bCs/>
                <w:szCs w:val="24"/>
              </w:rPr>
              <w:t>03/02</w:t>
            </w:r>
          </w:p>
        </w:tc>
        <w:tc>
          <w:tcPr>
            <w:tcW w:w="1784" w:type="dxa"/>
          </w:tcPr>
          <w:p w:rsidR="00440096" w:rsidRPr="00440096" w:rsidRDefault="00440096" w:rsidP="005B48F4">
            <w:pPr>
              <w:rPr>
                <w:rFonts w:cs="Arial"/>
                <w:b/>
                <w:bCs/>
                <w:szCs w:val="24"/>
              </w:rPr>
            </w:pPr>
            <w:r>
              <w:rPr>
                <w:rFonts w:cs="Arial"/>
                <w:b/>
                <w:bCs/>
                <w:szCs w:val="24"/>
              </w:rPr>
              <w:t>Lecture Exam 3</w:t>
            </w:r>
          </w:p>
          <w:p w:rsidR="005B48F4" w:rsidRPr="00552118" w:rsidRDefault="005B48F4" w:rsidP="005B48F4">
            <w:pPr>
              <w:rPr>
                <w:rFonts w:cs="Arial"/>
                <w:bCs/>
                <w:szCs w:val="24"/>
              </w:rPr>
            </w:pPr>
            <w:r>
              <w:rPr>
                <w:rFonts w:cs="Arial"/>
                <w:bCs/>
                <w:szCs w:val="24"/>
              </w:rPr>
              <w:t>Chapter 24</w:t>
            </w:r>
          </w:p>
        </w:tc>
        <w:tc>
          <w:tcPr>
            <w:tcW w:w="2963" w:type="dxa"/>
          </w:tcPr>
          <w:p w:rsidR="005B48F4" w:rsidRDefault="005B48F4" w:rsidP="005B48F4">
            <w:pPr>
              <w:rPr>
                <w:rFonts w:cs="Arial"/>
                <w:b/>
                <w:bCs/>
                <w:szCs w:val="24"/>
              </w:rPr>
            </w:pPr>
            <w:r>
              <w:rPr>
                <w:rFonts w:cs="Arial"/>
                <w:b/>
                <w:bCs/>
                <w:szCs w:val="24"/>
              </w:rPr>
              <w:t>The Digestive System</w:t>
            </w:r>
          </w:p>
          <w:p w:rsidR="005B48F4" w:rsidRPr="00A827CA" w:rsidRDefault="005B48F4" w:rsidP="005B48F4">
            <w:pPr>
              <w:rPr>
                <w:rFonts w:cs="Arial"/>
                <w:b/>
                <w:bCs/>
                <w:szCs w:val="24"/>
              </w:rPr>
            </w:pPr>
            <w:r>
              <w:rPr>
                <w:rFonts w:cs="Arial"/>
                <w:bCs/>
                <w:szCs w:val="24"/>
              </w:rPr>
              <w:t>Review, discussion, and in-class assignments</w:t>
            </w:r>
          </w:p>
        </w:tc>
        <w:tc>
          <w:tcPr>
            <w:tcW w:w="3211" w:type="dxa"/>
          </w:tcPr>
          <w:p w:rsidR="005B48F4" w:rsidRDefault="005B48F4" w:rsidP="005B48F4">
            <w:pPr>
              <w:rPr>
                <w:rFonts w:cs="Arial"/>
                <w:b/>
                <w:bCs/>
                <w:szCs w:val="24"/>
              </w:rPr>
            </w:pPr>
            <w:r>
              <w:rPr>
                <w:rFonts w:cs="Arial"/>
                <w:b/>
                <w:bCs/>
                <w:szCs w:val="24"/>
              </w:rPr>
              <w:t xml:space="preserve">In seat: </w:t>
            </w:r>
          </w:p>
          <w:p w:rsidR="005B48F4" w:rsidRDefault="005B48F4" w:rsidP="005B48F4">
            <w:pPr>
              <w:pStyle w:val="ListParagraph"/>
              <w:numPr>
                <w:ilvl w:val="0"/>
                <w:numId w:val="42"/>
              </w:numPr>
              <w:rPr>
                <w:rFonts w:cs="Arial"/>
                <w:bCs/>
                <w:szCs w:val="24"/>
              </w:rPr>
            </w:pPr>
            <w:proofErr w:type="spellStart"/>
            <w:r>
              <w:rPr>
                <w:rFonts w:cs="Arial"/>
                <w:bCs/>
                <w:szCs w:val="24"/>
              </w:rPr>
              <w:t>Lect</w:t>
            </w:r>
            <w:proofErr w:type="spellEnd"/>
            <w:r>
              <w:rPr>
                <w:rFonts w:cs="Arial"/>
                <w:bCs/>
                <w:szCs w:val="24"/>
              </w:rPr>
              <w:t xml:space="preserve"> Exam 3 (</w:t>
            </w:r>
            <w:proofErr w:type="spellStart"/>
            <w:r>
              <w:rPr>
                <w:rFonts w:cs="Arial"/>
                <w:bCs/>
                <w:szCs w:val="24"/>
              </w:rPr>
              <w:t>Ch</w:t>
            </w:r>
            <w:proofErr w:type="spellEnd"/>
            <w:r>
              <w:rPr>
                <w:rFonts w:cs="Arial"/>
                <w:bCs/>
                <w:szCs w:val="24"/>
              </w:rPr>
              <w:t xml:space="preserve"> 22-23)</w:t>
            </w:r>
          </w:p>
          <w:p w:rsidR="00533062" w:rsidRDefault="00533062" w:rsidP="005B48F4">
            <w:pPr>
              <w:pStyle w:val="ListParagraph"/>
              <w:numPr>
                <w:ilvl w:val="0"/>
                <w:numId w:val="42"/>
              </w:numPr>
              <w:rPr>
                <w:rFonts w:cs="Arial"/>
                <w:bCs/>
                <w:szCs w:val="24"/>
              </w:rPr>
            </w:pPr>
            <w:r>
              <w:rPr>
                <w:rFonts w:cs="Arial"/>
                <w:bCs/>
                <w:szCs w:val="24"/>
              </w:rPr>
              <w:t xml:space="preserve">Lecture </w:t>
            </w:r>
            <w:proofErr w:type="spellStart"/>
            <w:r>
              <w:rPr>
                <w:rFonts w:cs="Arial"/>
                <w:bCs/>
                <w:szCs w:val="24"/>
              </w:rPr>
              <w:t>Ch</w:t>
            </w:r>
            <w:proofErr w:type="spellEnd"/>
            <w:r>
              <w:rPr>
                <w:rFonts w:cs="Arial"/>
                <w:bCs/>
                <w:szCs w:val="24"/>
              </w:rPr>
              <w:t xml:space="preserve"> 24</w:t>
            </w:r>
          </w:p>
          <w:p w:rsidR="00533062" w:rsidRPr="00A827CA" w:rsidRDefault="00533062" w:rsidP="00533062">
            <w:pPr>
              <w:pStyle w:val="ListParagraph"/>
              <w:rPr>
                <w:rFonts w:cs="Arial"/>
                <w:bCs/>
                <w:szCs w:val="24"/>
              </w:rPr>
            </w:pPr>
          </w:p>
          <w:p w:rsidR="005B48F4" w:rsidRDefault="00DD6238" w:rsidP="005B48F4">
            <w:pPr>
              <w:rPr>
                <w:rFonts w:cs="Arial"/>
                <w:b/>
                <w:bCs/>
                <w:szCs w:val="24"/>
              </w:rPr>
            </w:pPr>
            <w:r>
              <w:rPr>
                <w:rFonts w:cs="Arial"/>
                <w:b/>
                <w:bCs/>
                <w:szCs w:val="24"/>
              </w:rPr>
              <w:t xml:space="preserve">Online assignments due </w:t>
            </w:r>
            <w:r w:rsidR="005B48F4">
              <w:rPr>
                <w:rFonts w:cs="Arial"/>
                <w:b/>
                <w:bCs/>
                <w:szCs w:val="24"/>
              </w:rPr>
              <w:t xml:space="preserve">by </w:t>
            </w:r>
            <w:r w:rsidR="00533062">
              <w:rPr>
                <w:rFonts w:cs="Arial"/>
                <w:b/>
                <w:bCs/>
                <w:szCs w:val="24"/>
              </w:rPr>
              <w:t>03/08</w:t>
            </w:r>
            <w:r w:rsidR="005B48F4">
              <w:rPr>
                <w:rFonts w:cs="Arial"/>
                <w:b/>
                <w:bCs/>
                <w:szCs w:val="24"/>
              </w:rPr>
              <w:t>:</w:t>
            </w:r>
          </w:p>
          <w:p w:rsidR="005B48F4" w:rsidRPr="00A827CA" w:rsidRDefault="005B48F4" w:rsidP="005B48F4">
            <w:pPr>
              <w:pStyle w:val="ListParagraph"/>
              <w:numPr>
                <w:ilvl w:val="0"/>
                <w:numId w:val="42"/>
              </w:numPr>
              <w:rPr>
                <w:rFonts w:cs="Arial"/>
                <w:bCs/>
                <w:szCs w:val="24"/>
              </w:rPr>
            </w:pPr>
            <w:r>
              <w:rPr>
                <w:rFonts w:cs="Arial"/>
                <w:bCs/>
                <w:szCs w:val="24"/>
              </w:rPr>
              <w:t>Ch24 Assessment(1)</w:t>
            </w:r>
          </w:p>
        </w:tc>
        <w:tc>
          <w:tcPr>
            <w:tcW w:w="1464" w:type="dxa"/>
          </w:tcPr>
          <w:p w:rsidR="005B48F4" w:rsidRDefault="005B48F4" w:rsidP="005B48F4">
            <w:pPr>
              <w:jc w:val="center"/>
              <w:rPr>
                <w:rFonts w:cs="Arial"/>
                <w:bCs/>
                <w:szCs w:val="24"/>
              </w:rPr>
            </w:pPr>
            <w:r>
              <w:rPr>
                <w:rFonts w:cs="Arial"/>
                <w:bCs/>
                <w:szCs w:val="24"/>
              </w:rPr>
              <w:t>C: 6</w:t>
            </w:r>
          </w:p>
          <w:p w:rsidR="005B48F4" w:rsidRPr="00552118" w:rsidRDefault="005B48F4" w:rsidP="005B48F4">
            <w:pPr>
              <w:jc w:val="center"/>
              <w:rPr>
                <w:rFonts w:cs="Arial"/>
                <w:bCs/>
                <w:szCs w:val="24"/>
              </w:rPr>
            </w:pPr>
            <w:r>
              <w:rPr>
                <w:rFonts w:cs="Arial"/>
                <w:bCs/>
                <w:szCs w:val="24"/>
              </w:rPr>
              <w:t xml:space="preserve">G: </w:t>
            </w:r>
            <w:proofErr w:type="spellStart"/>
            <w:r>
              <w:rPr>
                <w:rFonts w:cs="Arial"/>
                <w:bCs/>
                <w:szCs w:val="24"/>
              </w:rPr>
              <w:t>a,c</w:t>
            </w:r>
            <w:proofErr w:type="spellEnd"/>
          </w:p>
        </w:tc>
      </w:tr>
      <w:tr w:rsidR="005B48F4" w:rsidRPr="00552118" w:rsidTr="00F33038">
        <w:trPr>
          <w:cantSplit/>
          <w:trHeight w:val="432"/>
        </w:trPr>
        <w:tc>
          <w:tcPr>
            <w:tcW w:w="1368" w:type="dxa"/>
          </w:tcPr>
          <w:p w:rsidR="005B48F4" w:rsidRPr="00533062" w:rsidRDefault="00533062" w:rsidP="005B48F4">
            <w:pPr>
              <w:jc w:val="center"/>
              <w:rPr>
                <w:rFonts w:cs="Arial"/>
                <w:bCs/>
                <w:szCs w:val="24"/>
              </w:rPr>
            </w:pPr>
            <w:r>
              <w:rPr>
                <w:rFonts w:cs="Arial"/>
                <w:bCs/>
                <w:szCs w:val="24"/>
              </w:rPr>
              <w:t>03/09</w:t>
            </w:r>
          </w:p>
        </w:tc>
        <w:tc>
          <w:tcPr>
            <w:tcW w:w="1784" w:type="dxa"/>
          </w:tcPr>
          <w:p w:rsidR="005B48F4" w:rsidRPr="00552118" w:rsidRDefault="005B48F4" w:rsidP="005B48F4">
            <w:pPr>
              <w:rPr>
                <w:rFonts w:cs="Arial"/>
                <w:bCs/>
                <w:szCs w:val="24"/>
              </w:rPr>
            </w:pPr>
            <w:r>
              <w:rPr>
                <w:rFonts w:cs="Arial"/>
                <w:bCs/>
                <w:szCs w:val="24"/>
              </w:rPr>
              <w:t>Chapter 25</w:t>
            </w:r>
          </w:p>
        </w:tc>
        <w:tc>
          <w:tcPr>
            <w:tcW w:w="2963" w:type="dxa"/>
          </w:tcPr>
          <w:p w:rsidR="005B48F4" w:rsidRDefault="005B48F4" w:rsidP="005B48F4">
            <w:pPr>
              <w:rPr>
                <w:rFonts w:cs="Arial"/>
                <w:b/>
                <w:bCs/>
                <w:szCs w:val="24"/>
              </w:rPr>
            </w:pPr>
            <w:r>
              <w:rPr>
                <w:rFonts w:cs="Arial"/>
                <w:b/>
                <w:bCs/>
                <w:szCs w:val="24"/>
              </w:rPr>
              <w:t>Metabolism and Nutrition</w:t>
            </w:r>
          </w:p>
          <w:p w:rsidR="005B48F4" w:rsidRPr="00A827CA" w:rsidRDefault="005B48F4" w:rsidP="005B48F4">
            <w:pPr>
              <w:rPr>
                <w:rFonts w:cs="Arial"/>
                <w:b/>
                <w:bCs/>
                <w:szCs w:val="24"/>
              </w:rPr>
            </w:pPr>
            <w:r>
              <w:rPr>
                <w:rFonts w:cs="Arial"/>
                <w:bCs/>
                <w:szCs w:val="24"/>
              </w:rPr>
              <w:t>Review, discussion, and in-class assignments</w:t>
            </w:r>
          </w:p>
        </w:tc>
        <w:tc>
          <w:tcPr>
            <w:tcW w:w="3211" w:type="dxa"/>
          </w:tcPr>
          <w:p w:rsidR="00533062" w:rsidRDefault="00533062" w:rsidP="00533062">
            <w:pPr>
              <w:rPr>
                <w:rFonts w:cs="Arial"/>
                <w:b/>
                <w:bCs/>
                <w:szCs w:val="24"/>
              </w:rPr>
            </w:pPr>
            <w:r>
              <w:rPr>
                <w:rFonts w:cs="Arial"/>
                <w:b/>
                <w:bCs/>
                <w:szCs w:val="24"/>
              </w:rPr>
              <w:t xml:space="preserve">In seat: </w:t>
            </w:r>
          </w:p>
          <w:p w:rsidR="00533062" w:rsidRDefault="00533062" w:rsidP="00533062">
            <w:pPr>
              <w:pStyle w:val="ListParagraph"/>
              <w:numPr>
                <w:ilvl w:val="0"/>
                <w:numId w:val="39"/>
              </w:numPr>
              <w:rPr>
                <w:rFonts w:cs="Arial"/>
                <w:bCs/>
                <w:szCs w:val="24"/>
              </w:rPr>
            </w:pPr>
            <w:r>
              <w:rPr>
                <w:rFonts w:cs="Arial"/>
                <w:bCs/>
                <w:szCs w:val="24"/>
              </w:rPr>
              <w:t xml:space="preserve">Lecture </w:t>
            </w:r>
            <w:proofErr w:type="spellStart"/>
            <w:r>
              <w:rPr>
                <w:rFonts w:cs="Arial"/>
                <w:bCs/>
                <w:szCs w:val="24"/>
              </w:rPr>
              <w:t>Ch</w:t>
            </w:r>
            <w:proofErr w:type="spellEnd"/>
            <w:r>
              <w:rPr>
                <w:rFonts w:cs="Arial"/>
                <w:bCs/>
                <w:szCs w:val="24"/>
              </w:rPr>
              <w:t xml:space="preserve"> 25</w:t>
            </w:r>
          </w:p>
          <w:p w:rsidR="00533062" w:rsidRDefault="00533062" w:rsidP="00533062">
            <w:pPr>
              <w:pStyle w:val="ListParagraph"/>
              <w:rPr>
                <w:rFonts w:cs="Arial"/>
                <w:bCs/>
                <w:szCs w:val="24"/>
              </w:rPr>
            </w:pPr>
          </w:p>
          <w:p w:rsidR="005B48F4" w:rsidRDefault="00DD6238" w:rsidP="005B48F4">
            <w:pPr>
              <w:rPr>
                <w:rFonts w:cs="Arial"/>
                <w:b/>
                <w:bCs/>
                <w:szCs w:val="24"/>
              </w:rPr>
            </w:pPr>
            <w:r>
              <w:rPr>
                <w:rFonts w:cs="Arial"/>
                <w:b/>
                <w:bCs/>
                <w:szCs w:val="24"/>
              </w:rPr>
              <w:t xml:space="preserve">Online assignments due </w:t>
            </w:r>
            <w:r w:rsidR="005B48F4">
              <w:rPr>
                <w:rFonts w:cs="Arial"/>
                <w:b/>
                <w:bCs/>
                <w:szCs w:val="24"/>
              </w:rPr>
              <w:t xml:space="preserve">by </w:t>
            </w:r>
            <w:r w:rsidR="00533062">
              <w:rPr>
                <w:rFonts w:cs="Arial"/>
                <w:b/>
                <w:bCs/>
                <w:szCs w:val="24"/>
              </w:rPr>
              <w:t>03/15</w:t>
            </w:r>
            <w:r w:rsidR="005B48F4">
              <w:rPr>
                <w:rFonts w:cs="Arial"/>
                <w:b/>
                <w:bCs/>
                <w:szCs w:val="24"/>
              </w:rPr>
              <w:t>:</w:t>
            </w:r>
          </w:p>
          <w:p w:rsidR="005B48F4" w:rsidRDefault="005B48F4" w:rsidP="005B48F4">
            <w:pPr>
              <w:pStyle w:val="ListParagraph"/>
              <w:numPr>
                <w:ilvl w:val="0"/>
                <w:numId w:val="43"/>
              </w:numPr>
              <w:rPr>
                <w:rFonts w:cs="Arial"/>
                <w:bCs/>
                <w:szCs w:val="24"/>
              </w:rPr>
            </w:pPr>
            <w:r>
              <w:rPr>
                <w:rFonts w:cs="Arial"/>
                <w:bCs/>
                <w:szCs w:val="24"/>
              </w:rPr>
              <w:t>Ch25 Assessment (1)</w:t>
            </w:r>
          </w:p>
          <w:p w:rsidR="002C3422" w:rsidRPr="00A827CA" w:rsidRDefault="002C3422" w:rsidP="005B48F4">
            <w:pPr>
              <w:pStyle w:val="ListParagraph"/>
              <w:numPr>
                <w:ilvl w:val="0"/>
                <w:numId w:val="43"/>
              </w:numPr>
              <w:rPr>
                <w:rFonts w:cs="Arial"/>
                <w:bCs/>
                <w:szCs w:val="24"/>
              </w:rPr>
            </w:pPr>
            <w:r>
              <w:rPr>
                <w:rFonts w:cs="Arial"/>
                <w:bCs/>
                <w:szCs w:val="24"/>
              </w:rPr>
              <w:t xml:space="preserve">LO’s </w:t>
            </w:r>
            <w:proofErr w:type="spellStart"/>
            <w:r>
              <w:rPr>
                <w:rFonts w:cs="Arial"/>
                <w:bCs/>
                <w:szCs w:val="24"/>
              </w:rPr>
              <w:t>Ch</w:t>
            </w:r>
            <w:proofErr w:type="spellEnd"/>
            <w:r>
              <w:rPr>
                <w:rFonts w:cs="Arial"/>
                <w:bCs/>
                <w:szCs w:val="24"/>
              </w:rPr>
              <w:t xml:space="preserve"> 24</w:t>
            </w:r>
          </w:p>
        </w:tc>
        <w:tc>
          <w:tcPr>
            <w:tcW w:w="1464" w:type="dxa"/>
          </w:tcPr>
          <w:p w:rsidR="005B48F4" w:rsidRDefault="005B48F4" w:rsidP="005B48F4">
            <w:pPr>
              <w:jc w:val="center"/>
              <w:rPr>
                <w:rFonts w:cs="Arial"/>
                <w:bCs/>
                <w:szCs w:val="24"/>
              </w:rPr>
            </w:pPr>
            <w:r>
              <w:rPr>
                <w:rFonts w:cs="Arial"/>
                <w:bCs/>
                <w:szCs w:val="24"/>
              </w:rPr>
              <w:t>C: 6</w:t>
            </w:r>
          </w:p>
          <w:p w:rsidR="005B48F4" w:rsidRPr="00552118" w:rsidRDefault="005B48F4" w:rsidP="005B48F4">
            <w:pPr>
              <w:jc w:val="center"/>
              <w:rPr>
                <w:rFonts w:cs="Arial"/>
                <w:bCs/>
                <w:szCs w:val="24"/>
              </w:rPr>
            </w:pPr>
            <w:r>
              <w:rPr>
                <w:rFonts w:cs="Arial"/>
                <w:bCs/>
                <w:szCs w:val="24"/>
              </w:rPr>
              <w:t>G: a-c</w:t>
            </w:r>
          </w:p>
        </w:tc>
      </w:tr>
      <w:tr w:rsidR="005B48F4" w:rsidRPr="00552118" w:rsidTr="00F33038">
        <w:trPr>
          <w:cantSplit/>
          <w:trHeight w:val="432"/>
        </w:trPr>
        <w:tc>
          <w:tcPr>
            <w:tcW w:w="1368" w:type="dxa"/>
          </w:tcPr>
          <w:p w:rsidR="005B48F4" w:rsidRPr="00533062" w:rsidRDefault="00533062" w:rsidP="005B48F4">
            <w:pPr>
              <w:jc w:val="center"/>
              <w:rPr>
                <w:rFonts w:cs="Arial"/>
                <w:bCs/>
                <w:szCs w:val="24"/>
              </w:rPr>
            </w:pPr>
            <w:r>
              <w:rPr>
                <w:rFonts w:cs="Arial"/>
                <w:bCs/>
                <w:szCs w:val="24"/>
              </w:rPr>
              <w:t>03/16</w:t>
            </w:r>
          </w:p>
        </w:tc>
        <w:tc>
          <w:tcPr>
            <w:tcW w:w="1784" w:type="dxa"/>
          </w:tcPr>
          <w:p w:rsidR="00440096" w:rsidRPr="00440096" w:rsidRDefault="00440096" w:rsidP="005B48F4">
            <w:pPr>
              <w:rPr>
                <w:rFonts w:cs="Arial"/>
                <w:b/>
                <w:bCs/>
                <w:szCs w:val="24"/>
              </w:rPr>
            </w:pPr>
            <w:r>
              <w:rPr>
                <w:rFonts w:cs="Arial"/>
                <w:b/>
                <w:bCs/>
                <w:szCs w:val="24"/>
              </w:rPr>
              <w:t>Lecture Exam 4</w:t>
            </w:r>
          </w:p>
          <w:p w:rsidR="005B48F4" w:rsidRPr="00552118" w:rsidRDefault="005B48F4" w:rsidP="005B48F4">
            <w:pPr>
              <w:rPr>
                <w:rFonts w:cs="Arial"/>
                <w:bCs/>
                <w:szCs w:val="24"/>
              </w:rPr>
            </w:pPr>
            <w:r>
              <w:rPr>
                <w:rFonts w:cs="Arial"/>
                <w:bCs/>
                <w:szCs w:val="24"/>
              </w:rPr>
              <w:t>Chapter 26</w:t>
            </w:r>
          </w:p>
        </w:tc>
        <w:tc>
          <w:tcPr>
            <w:tcW w:w="2963" w:type="dxa"/>
          </w:tcPr>
          <w:p w:rsidR="005B48F4" w:rsidRDefault="005B48F4" w:rsidP="005B48F4">
            <w:pPr>
              <w:rPr>
                <w:rFonts w:cs="Arial"/>
                <w:b/>
                <w:bCs/>
                <w:szCs w:val="24"/>
              </w:rPr>
            </w:pPr>
            <w:r>
              <w:rPr>
                <w:rFonts w:cs="Arial"/>
                <w:b/>
                <w:bCs/>
                <w:szCs w:val="24"/>
              </w:rPr>
              <w:t>The Urinary System</w:t>
            </w:r>
          </w:p>
          <w:p w:rsidR="005B48F4" w:rsidRPr="00A827CA" w:rsidRDefault="005B48F4" w:rsidP="005B48F4">
            <w:pPr>
              <w:rPr>
                <w:rFonts w:cs="Arial"/>
                <w:b/>
                <w:bCs/>
                <w:szCs w:val="24"/>
              </w:rPr>
            </w:pPr>
            <w:r>
              <w:rPr>
                <w:rFonts w:cs="Arial"/>
                <w:bCs/>
                <w:szCs w:val="24"/>
              </w:rPr>
              <w:t>Review, discussion, and in-class assignments</w:t>
            </w:r>
          </w:p>
        </w:tc>
        <w:tc>
          <w:tcPr>
            <w:tcW w:w="3211" w:type="dxa"/>
          </w:tcPr>
          <w:p w:rsidR="005B48F4" w:rsidRDefault="005B48F4" w:rsidP="005B48F4">
            <w:pPr>
              <w:rPr>
                <w:rFonts w:cs="Arial"/>
                <w:b/>
                <w:bCs/>
                <w:szCs w:val="24"/>
              </w:rPr>
            </w:pPr>
            <w:r>
              <w:rPr>
                <w:rFonts w:cs="Arial"/>
                <w:b/>
                <w:bCs/>
                <w:szCs w:val="24"/>
              </w:rPr>
              <w:t xml:space="preserve">In seat: </w:t>
            </w:r>
          </w:p>
          <w:p w:rsidR="005B48F4" w:rsidRDefault="005B48F4" w:rsidP="00DD6238">
            <w:pPr>
              <w:pStyle w:val="ListParagraph"/>
              <w:numPr>
                <w:ilvl w:val="0"/>
                <w:numId w:val="44"/>
              </w:numPr>
              <w:rPr>
                <w:rFonts w:cs="Arial"/>
                <w:bCs/>
                <w:szCs w:val="24"/>
              </w:rPr>
            </w:pPr>
            <w:proofErr w:type="spellStart"/>
            <w:r>
              <w:rPr>
                <w:rFonts w:cs="Arial"/>
                <w:bCs/>
                <w:szCs w:val="24"/>
              </w:rPr>
              <w:t>Lect</w:t>
            </w:r>
            <w:proofErr w:type="spellEnd"/>
            <w:r>
              <w:rPr>
                <w:rFonts w:cs="Arial"/>
                <w:bCs/>
                <w:szCs w:val="24"/>
              </w:rPr>
              <w:t xml:space="preserve"> Exam 4 (</w:t>
            </w:r>
            <w:proofErr w:type="spellStart"/>
            <w:r>
              <w:rPr>
                <w:rFonts w:cs="Arial"/>
                <w:bCs/>
                <w:szCs w:val="24"/>
              </w:rPr>
              <w:t>Ch</w:t>
            </w:r>
            <w:proofErr w:type="spellEnd"/>
            <w:r>
              <w:rPr>
                <w:rFonts w:cs="Arial"/>
                <w:bCs/>
                <w:szCs w:val="24"/>
              </w:rPr>
              <w:t xml:space="preserve"> 24-25)</w:t>
            </w:r>
          </w:p>
          <w:p w:rsidR="00533062" w:rsidRDefault="00533062" w:rsidP="00DD6238">
            <w:pPr>
              <w:pStyle w:val="ListParagraph"/>
              <w:numPr>
                <w:ilvl w:val="0"/>
                <w:numId w:val="44"/>
              </w:numPr>
              <w:rPr>
                <w:rFonts w:cs="Arial"/>
                <w:bCs/>
                <w:szCs w:val="24"/>
              </w:rPr>
            </w:pPr>
            <w:r>
              <w:rPr>
                <w:rFonts w:cs="Arial"/>
                <w:bCs/>
                <w:szCs w:val="24"/>
              </w:rPr>
              <w:t xml:space="preserve">Lecture </w:t>
            </w:r>
            <w:proofErr w:type="spellStart"/>
            <w:r>
              <w:rPr>
                <w:rFonts w:cs="Arial"/>
                <w:bCs/>
                <w:szCs w:val="24"/>
              </w:rPr>
              <w:t>Ch</w:t>
            </w:r>
            <w:proofErr w:type="spellEnd"/>
            <w:r>
              <w:rPr>
                <w:rFonts w:cs="Arial"/>
                <w:bCs/>
                <w:szCs w:val="24"/>
              </w:rPr>
              <w:t xml:space="preserve"> 26</w:t>
            </w:r>
          </w:p>
          <w:p w:rsidR="00533062" w:rsidRPr="00A827CA" w:rsidRDefault="00533062" w:rsidP="00533062">
            <w:pPr>
              <w:pStyle w:val="ListParagraph"/>
              <w:rPr>
                <w:rFonts w:cs="Arial"/>
                <w:bCs/>
                <w:szCs w:val="24"/>
              </w:rPr>
            </w:pPr>
          </w:p>
          <w:p w:rsidR="005B48F4" w:rsidRDefault="00DD6238" w:rsidP="005B48F4">
            <w:pPr>
              <w:rPr>
                <w:rFonts w:cs="Arial"/>
                <w:b/>
                <w:bCs/>
                <w:szCs w:val="24"/>
              </w:rPr>
            </w:pPr>
            <w:r>
              <w:rPr>
                <w:rFonts w:cs="Arial"/>
                <w:b/>
                <w:bCs/>
                <w:szCs w:val="24"/>
              </w:rPr>
              <w:t xml:space="preserve">Online assignments due </w:t>
            </w:r>
            <w:r w:rsidR="005B48F4">
              <w:rPr>
                <w:rFonts w:cs="Arial"/>
                <w:b/>
                <w:bCs/>
                <w:szCs w:val="24"/>
              </w:rPr>
              <w:t xml:space="preserve">by </w:t>
            </w:r>
            <w:r w:rsidR="00533062">
              <w:rPr>
                <w:rFonts w:cs="Arial"/>
                <w:b/>
                <w:bCs/>
                <w:szCs w:val="24"/>
              </w:rPr>
              <w:t>03/22</w:t>
            </w:r>
            <w:r w:rsidR="005B48F4">
              <w:rPr>
                <w:rFonts w:cs="Arial"/>
                <w:b/>
                <w:bCs/>
                <w:szCs w:val="24"/>
              </w:rPr>
              <w:t>:</w:t>
            </w:r>
          </w:p>
          <w:p w:rsidR="00DD6238" w:rsidRPr="00DD6238" w:rsidRDefault="005B48F4" w:rsidP="00DD6238">
            <w:pPr>
              <w:pStyle w:val="ListParagraph"/>
              <w:numPr>
                <w:ilvl w:val="0"/>
                <w:numId w:val="44"/>
              </w:numPr>
              <w:rPr>
                <w:rFonts w:cs="Arial"/>
                <w:bCs/>
                <w:szCs w:val="24"/>
              </w:rPr>
            </w:pPr>
            <w:r>
              <w:rPr>
                <w:rFonts w:cs="Arial"/>
                <w:bCs/>
                <w:szCs w:val="24"/>
              </w:rPr>
              <w:t>Ch26 Assessment (1)</w:t>
            </w:r>
          </w:p>
        </w:tc>
        <w:tc>
          <w:tcPr>
            <w:tcW w:w="1464" w:type="dxa"/>
          </w:tcPr>
          <w:p w:rsidR="005B48F4" w:rsidRDefault="005B48F4" w:rsidP="005B48F4">
            <w:pPr>
              <w:jc w:val="center"/>
              <w:rPr>
                <w:rFonts w:cs="Arial"/>
                <w:bCs/>
                <w:szCs w:val="24"/>
              </w:rPr>
            </w:pPr>
            <w:r>
              <w:rPr>
                <w:rFonts w:cs="Arial"/>
                <w:bCs/>
                <w:szCs w:val="24"/>
              </w:rPr>
              <w:t>C: 7</w:t>
            </w:r>
          </w:p>
          <w:p w:rsidR="005B48F4" w:rsidRPr="00552118" w:rsidRDefault="005B48F4" w:rsidP="005B48F4">
            <w:pPr>
              <w:jc w:val="center"/>
              <w:rPr>
                <w:rFonts w:cs="Arial"/>
                <w:bCs/>
                <w:szCs w:val="24"/>
              </w:rPr>
            </w:pPr>
            <w:r>
              <w:rPr>
                <w:rFonts w:cs="Arial"/>
                <w:bCs/>
                <w:szCs w:val="24"/>
              </w:rPr>
              <w:t>G: a-c</w:t>
            </w:r>
          </w:p>
        </w:tc>
      </w:tr>
      <w:tr w:rsidR="005B48F4" w:rsidRPr="00552118" w:rsidTr="00F33038">
        <w:trPr>
          <w:cantSplit/>
          <w:trHeight w:val="432"/>
        </w:trPr>
        <w:tc>
          <w:tcPr>
            <w:tcW w:w="1368" w:type="dxa"/>
          </w:tcPr>
          <w:p w:rsidR="005B48F4" w:rsidRPr="00533062" w:rsidRDefault="00533062" w:rsidP="005B48F4">
            <w:pPr>
              <w:jc w:val="center"/>
              <w:rPr>
                <w:rFonts w:cs="Arial"/>
                <w:bCs/>
                <w:szCs w:val="24"/>
              </w:rPr>
            </w:pPr>
            <w:r>
              <w:rPr>
                <w:rFonts w:cs="Arial"/>
                <w:bCs/>
                <w:szCs w:val="24"/>
              </w:rPr>
              <w:t>03/23</w:t>
            </w:r>
          </w:p>
        </w:tc>
        <w:tc>
          <w:tcPr>
            <w:tcW w:w="1784" w:type="dxa"/>
          </w:tcPr>
          <w:p w:rsidR="005B48F4" w:rsidRPr="00552118" w:rsidRDefault="005B48F4" w:rsidP="005B48F4">
            <w:pPr>
              <w:rPr>
                <w:rFonts w:cs="Arial"/>
                <w:bCs/>
                <w:szCs w:val="24"/>
              </w:rPr>
            </w:pPr>
            <w:r>
              <w:rPr>
                <w:rFonts w:cs="Arial"/>
                <w:bCs/>
                <w:szCs w:val="24"/>
              </w:rPr>
              <w:t>Chapter 27</w:t>
            </w:r>
          </w:p>
        </w:tc>
        <w:tc>
          <w:tcPr>
            <w:tcW w:w="2963" w:type="dxa"/>
          </w:tcPr>
          <w:p w:rsidR="005B48F4" w:rsidRDefault="005B48F4" w:rsidP="005B48F4">
            <w:pPr>
              <w:rPr>
                <w:rFonts w:cs="Arial"/>
                <w:b/>
                <w:bCs/>
                <w:szCs w:val="24"/>
              </w:rPr>
            </w:pPr>
            <w:r>
              <w:rPr>
                <w:rFonts w:cs="Arial"/>
                <w:b/>
                <w:bCs/>
                <w:szCs w:val="24"/>
              </w:rPr>
              <w:t>Fluid, Electrolyte, and Acid-Base Homeostasis</w:t>
            </w:r>
          </w:p>
          <w:p w:rsidR="005B48F4" w:rsidRPr="00A827CA" w:rsidRDefault="005B48F4" w:rsidP="005B48F4">
            <w:pPr>
              <w:rPr>
                <w:rFonts w:cs="Arial"/>
                <w:b/>
                <w:bCs/>
                <w:szCs w:val="24"/>
              </w:rPr>
            </w:pPr>
            <w:r>
              <w:rPr>
                <w:rFonts w:cs="Arial"/>
                <w:bCs/>
                <w:szCs w:val="24"/>
              </w:rPr>
              <w:t>Review, discussion, and in-class assignments</w:t>
            </w:r>
          </w:p>
        </w:tc>
        <w:tc>
          <w:tcPr>
            <w:tcW w:w="3211" w:type="dxa"/>
          </w:tcPr>
          <w:p w:rsidR="00533062" w:rsidRDefault="00533062" w:rsidP="00533062">
            <w:pPr>
              <w:rPr>
                <w:rFonts w:cs="Arial"/>
                <w:b/>
                <w:bCs/>
                <w:szCs w:val="24"/>
              </w:rPr>
            </w:pPr>
            <w:r>
              <w:rPr>
                <w:rFonts w:cs="Arial"/>
                <w:b/>
                <w:bCs/>
                <w:szCs w:val="24"/>
              </w:rPr>
              <w:t xml:space="preserve">In seat: </w:t>
            </w:r>
          </w:p>
          <w:p w:rsidR="00533062" w:rsidRDefault="00533062" w:rsidP="00533062">
            <w:pPr>
              <w:pStyle w:val="ListParagraph"/>
              <w:numPr>
                <w:ilvl w:val="0"/>
                <w:numId w:val="39"/>
              </w:numPr>
              <w:rPr>
                <w:rFonts w:cs="Arial"/>
                <w:bCs/>
                <w:szCs w:val="24"/>
              </w:rPr>
            </w:pPr>
            <w:r>
              <w:rPr>
                <w:rFonts w:cs="Arial"/>
                <w:bCs/>
                <w:szCs w:val="24"/>
              </w:rPr>
              <w:t xml:space="preserve">Lecture </w:t>
            </w:r>
            <w:proofErr w:type="spellStart"/>
            <w:r>
              <w:rPr>
                <w:rFonts w:cs="Arial"/>
                <w:bCs/>
                <w:szCs w:val="24"/>
              </w:rPr>
              <w:t>Ch</w:t>
            </w:r>
            <w:proofErr w:type="spellEnd"/>
            <w:r>
              <w:rPr>
                <w:rFonts w:cs="Arial"/>
                <w:bCs/>
                <w:szCs w:val="24"/>
              </w:rPr>
              <w:t xml:space="preserve"> 27</w:t>
            </w:r>
          </w:p>
          <w:p w:rsidR="00533062" w:rsidRDefault="00533062" w:rsidP="00533062">
            <w:pPr>
              <w:pStyle w:val="ListParagraph"/>
              <w:rPr>
                <w:rFonts w:cs="Arial"/>
                <w:bCs/>
                <w:szCs w:val="24"/>
              </w:rPr>
            </w:pPr>
          </w:p>
          <w:p w:rsidR="005B48F4" w:rsidRDefault="00DD6238" w:rsidP="005B48F4">
            <w:pPr>
              <w:rPr>
                <w:rFonts w:cs="Arial"/>
                <w:b/>
                <w:bCs/>
                <w:szCs w:val="24"/>
              </w:rPr>
            </w:pPr>
            <w:r>
              <w:rPr>
                <w:rFonts w:cs="Arial"/>
                <w:b/>
                <w:bCs/>
                <w:szCs w:val="24"/>
              </w:rPr>
              <w:t xml:space="preserve">Online assignments due </w:t>
            </w:r>
            <w:r w:rsidR="005B48F4">
              <w:rPr>
                <w:rFonts w:cs="Arial"/>
                <w:b/>
                <w:bCs/>
                <w:szCs w:val="24"/>
              </w:rPr>
              <w:t xml:space="preserve">by </w:t>
            </w:r>
            <w:r w:rsidR="00533062">
              <w:rPr>
                <w:rFonts w:cs="Arial"/>
                <w:b/>
                <w:bCs/>
                <w:szCs w:val="24"/>
              </w:rPr>
              <w:t>03/29</w:t>
            </w:r>
            <w:r w:rsidR="005B48F4">
              <w:rPr>
                <w:rFonts w:cs="Arial"/>
                <w:b/>
                <w:bCs/>
                <w:szCs w:val="24"/>
              </w:rPr>
              <w:t>:</w:t>
            </w:r>
          </w:p>
          <w:p w:rsidR="005B48F4" w:rsidRPr="00A827CA" w:rsidRDefault="005B48F4" w:rsidP="005B48F4">
            <w:pPr>
              <w:pStyle w:val="ListParagraph"/>
              <w:numPr>
                <w:ilvl w:val="0"/>
                <w:numId w:val="46"/>
              </w:numPr>
              <w:rPr>
                <w:rFonts w:cs="Arial"/>
                <w:bCs/>
                <w:szCs w:val="24"/>
              </w:rPr>
            </w:pPr>
            <w:r>
              <w:rPr>
                <w:rFonts w:cs="Arial"/>
                <w:bCs/>
                <w:szCs w:val="24"/>
              </w:rPr>
              <w:t>Ch27 Assessment (1)</w:t>
            </w:r>
          </w:p>
        </w:tc>
        <w:tc>
          <w:tcPr>
            <w:tcW w:w="1464" w:type="dxa"/>
          </w:tcPr>
          <w:p w:rsidR="005B48F4" w:rsidRDefault="005B48F4" w:rsidP="005B48F4">
            <w:pPr>
              <w:jc w:val="center"/>
              <w:rPr>
                <w:rFonts w:cs="Arial"/>
                <w:bCs/>
                <w:szCs w:val="24"/>
              </w:rPr>
            </w:pPr>
            <w:r>
              <w:rPr>
                <w:rFonts w:cs="Arial"/>
                <w:bCs/>
                <w:szCs w:val="24"/>
              </w:rPr>
              <w:t>C: 1,3,7</w:t>
            </w:r>
          </w:p>
          <w:p w:rsidR="005B48F4" w:rsidRPr="00552118" w:rsidRDefault="005B48F4" w:rsidP="005B48F4">
            <w:pPr>
              <w:jc w:val="center"/>
              <w:rPr>
                <w:rFonts w:cs="Arial"/>
                <w:bCs/>
                <w:szCs w:val="24"/>
              </w:rPr>
            </w:pPr>
            <w:r>
              <w:rPr>
                <w:rFonts w:cs="Arial"/>
                <w:bCs/>
                <w:szCs w:val="24"/>
              </w:rPr>
              <w:t>G: a-c</w:t>
            </w:r>
          </w:p>
        </w:tc>
      </w:tr>
      <w:tr w:rsidR="005B48F4" w:rsidRPr="00552118" w:rsidTr="00F33038">
        <w:trPr>
          <w:cantSplit/>
          <w:trHeight w:val="432"/>
        </w:trPr>
        <w:tc>
          <w:tcPr>
            <w:tcW w:w="1368" w:type="dxa"/>
          </w:tcPr>
          <w:p w:rsidR="005B48F4" w:rsidRPr="00533062" w:rsidRDefault="00533062" w:rsidP="005B48F4">
            <w:pPr>
              <w:jc w:val="center"/>
              <w:rPr>
                <w:rFonts w:cs="Arial"/>
                <w:bCs/>
                <w:szCs w:val="24"/>
              </w:rPr>
            </w:pPr>
            <w:r>
              <w:rPr>
                <w:rFonts w:cs="Arial"/>
                <w:bCs/>
                <w:szCs w:val="24"/>
              </w:rPr>
              <w:t>03/30</w:t>
            </w:r>
          </w:p>
        </w:tc>
        <w:tc>
          <w:tcPr>
            <w:tcW w:w="1784" w:type="dxa"/>
          </w:tcPr>
          <w:p w:rsidR="005B48F4" w:rsidRPr="00552118" w:rsidRDefault="005B48F4" w:rsidP="005B48F4">
            <w:pPr>
              <w:rPr>
                <w:rFonts w:cs="Arial"/>
                <w:bCs/>
                <w:szCs w:val="24"/>
              </w:rPr>
            </w:pPr>
            <w:r>
              <w:rPr>
                <w:rFonts w:cs="Arial"/>
                <w:bCs/>
                <w:szCs w:val="24"/>
              </w:rPr>
              <w:t>Chapter 28</w:t>
            </w:r>
          </w:p>
        </w:tc>
        <w:tc>
          <w:tcPr>
            <w:tcW w:w="2963" w:type="dxa"/>
          </w:tcPr>
          <w:p w:rsidR="005B48F4" w:rsidRDefault="005B48F4" w:rsidP="005B48F4">
            <w:pPr>
              <w:rPr>
                <w:rFonts w:cs="Arial"/>
                <w:b/>
                <w:bCs/>
                <w:szCs w:val="24"/>
              </w:rPr>
            </w:pPr>
            <w:r>
              <w:rPr>
                <w:rFonts w:cs="Arial"/>
                <w:b/>
                <w:bCs/>
                <w:szCs w:val="24"/>
              </w:rPr>
              <w:t>The Reproductive Systems</w:t>
            </w:r>
          </w:p>
          <w:p w:rsidR="005B48F4" w:rsidRPr="00A827CA" w:rsidRDefault="005B48F4" w:rsidP="005B48F4">
            <w:pPr>
              <w:rPr>
                <w:rFonts w:cs="Arial"/>
                <w:b/>
                <w:bCs/>
                <w:szCs w:val="24"/>
              </w:rPr>
            </w:pPr>
            <w:r>
              <w:rPr>
                <w:rFonts w:cs="Arial"/>
                <w:bCs/>
                <w:szCs w:val="24"/>
              </w:rPr>
              <w:t>Review, discussion, and in-class assignments</w:t>
            </w:r>
          </w:p>
        </w:tc>
        <w:tc>
          <w:tcPr>
            <w:tcW w:w="3211" w:type="dxa"/>
          </w:tcPr>
          <w:p w:rsidR="00533062" w:rsidRDefault="00533062" w:rsidP="00533062">
            <w:pPr>
              <w:rPr>
                <w:rFonts w:cs="Arial"/>
                <w:b/>
                <w:bCs/>
                <w:szCs w:val="24"/>
              </w:rPr>
            </w:pPr>
            <w:r>
              <w:rPr>
                <w:rFonts w:cs="Arial"/>
                <w:b/>
                <w:bCs/>
                <w:szCs w:val="24"/>
              </w:rPr>
              <w:t xml:space="preserve">In seat: </w:t>
            </w:r>
          </w:p>
          <w:p w:rsidR="00533062" w:rsidRDefault="00533062" w:rsidP="00533062">
            <w:pPr>
              <w:pStyle w:val="ListParagraph"/>
              <w:numPr>
                <w:ilvl w:val="0"/>
                <w:numId w:val="39"/>
              </w:numPr>
              <w:rPr>
                <w:rFonts w:cs="Arial"/>
                <w:bCs/>
                <w:szCs w:val="24"/>
              </w:rPr>
            </w:pPr>
            <w:r>
              <w:rPr>
                <w:rFonts w:cs="Arial"/>
                <w:bCs/>
                <w:szCs w:val="24"/>
              </w:rPr>
              <w:t xml:space="preserve">Lecture </w:t>
            </w:r>
            <w:proofErr w:type="spellStart"/>
            <w:r>
              <w:rPr>
                <w:rFonts w:cs="Arial"/>
                <w:bCs/>
                <w:szCs w:val="24"/>
              </w:rPr>
              <w:t>Ch</w:t>
            </w:r>
            <w:proofErr w:type="spellEnd"/>
            <w:r>
              <w:rPr>
                <w:rFonts w:cs="Arial"/>
                <w:bCs/>
                <w:szCs w:val="24"/>
              </w:rPr>
              <w:t xml:space="preserve"> 28 </w:t>
            </w:r>
          </w:p>
          <w:p w:rsidR="00533062" w:rsidRDefault="00533062" w:rsidP="00533062">
            <w:pPr>
              <w:pStyle w:val="ListParagraph"/>
              <w:rPr>
                <w:rFonts w:cs="Arial"/>
                <w:bCs/>
                <w:szCs w:val="24"/>
              </w:rPr>
            </w:pPr>
          </w:p>
          <w:p w:rsidR="005B48F4" w:rsidRDefault="00DD6238" w:rsidP="005B48F4">
            <w:pPr>
              <w:rPr>
                <w:rFonts w:cs="Arial"/>
                <w:b/>
                <w:bCs/>
                <w:szCs w:val="24"/>
              </w:rPr>
            </w:pPr>
            <w:r>
              <w:rPr>
                <w:rFonts w:cs="Arial"/>
                <w:b/>
                <w:bCs/>
                <w:szCs w:val="24"/>
              </w:rPr>
              <w:t xml:space="preserve">Online assignments due </w:t>
            </w:r>
            <w:r w:rsidR="005B48F4">
              <w:rPr>
                <w:rFonts w:cs="Arial"/>
                <w:b/>
                <w:bCs/>
                <w:szCs w:val="24"/>
              </w:rPr>
              <w:t xml:space="preserve">by </w:t>
            </w:r>
            <w:r w:rsidR="00533062">
              <w:rPr>
                <w:rFonts w:cs="Arial"/>
                <w:b/>
                <w:bCs/>
                <w:szCs w:val="24"/>
              </w:rPr>
              <w:t>04/</w:t>
            </w:r>
            <w:r w:rsidR="00FD39C0">
              <w:rPr>
                <w:rFonts w:cs="Arial"/>
                <w:b/>
                <w:bCs/>
                <w:szCs w:val="24"/>
              </w:rPr>
              <w:t>05</w:t>
            </w:r>
            <w:r w:rsidR="005B48F4">
              <w:rPr>
                <w:rFonts w:cs="Arial"/>
                <w:b/>
                <w:bCs/>
                <w:szCs w:val="24"/>
              </w:rPr>
              <w:t>:</w:t>
            </w:r>
          </w:p>
          <w:p w:rsidR="005B48F4" w:rsidRDefault="005B48F4" w:rsidP="00DD6238">
            <w:pPr>
              <w:pStyle w:val="ListParagraph"/>
              <w:numPr>
                <w:ilvl w:val="0"/>
                <w:numId w:val="47"/>
              </w:numPr>
              <w:rPr>
                <w:rFonts w:cs="Arial"/>
                <w:bCs/>
                <w:szCs w:val="24"/>
              </w:rPr>
            </w:pPr>
            <w:r>
              <w:rPr>
                <w:rFonts w:cs="Arial"/>
                <w:bCs/>
                <w:szCs w:val="24"/>
              </w:rPr>
              <w:t>Ch28 Assessment (1)</w:t>
            </w:r>
          </w:p>
          <w:p w:rsidR="00533062" w:rsidRPr="00FD39C0" w:rsidRDefault="00DD6238" w:rsidP="00FD39C0">
            <w:pPr>
              <w:pStyle w:val="ListParagraph"/>
              <w:numPr>
                <w:ilvl w:val="0"/>
                <w:numId w:val="47"/>
              </w:numPr>
              <w:rPr>
                <w:rFonts w:cs="Arial"/>
                <w:bCs/>
                <w:szCs w:val="24"/>
              </w:rPr>
            </w:pPr>
            <w:r>
              <w:rPr>
                <w:rFonts w:cs="Arial"/>
                <w:bCs/>
                <w:szCs w:val="24"/>
              </w:rPr>
              <w:t xml:space="preserve">LO’s Ch26, 28 </w:t>
            </w:r>
          </w:p>
        </w:tc>
        <w:tc>
          <w:tcPr>
            <w:tcW w:w="1464" w:type="dxa"/>
          </w:tcPr>
          <w:p w:rsidR="005B48F4" w:rsidRDefault="005B48F4" w:rsidP="005B48F4">
            <w:pPr>
              <w:jc w:val="center"/>
              <w:rPr>
                <w:rFonts w:cs="Arial"/>
                <w:bCs/>
                <w:szCs w:val="24"/>
              </w:rPr>
            </w:pPr>
            <w:r>
              <w:rPr>
                <w:rFonts w:cs="Arial"/>
                <w:bCs/>
                <w:szCs w:val="24"/>
              </w:rPr>
              <w:t>C: 8</w:t>
            </w:r>
          </w:p>
          <w:p w:rsidR="005B48F4" w:rsidRPr="00552118" w:rsidRDefault="005B48F4" w:rsidP="005B48F4">
            <w:pPr>
              <w:jc w:val="center"/>
              <w:rPr>
                <w:rFonts w:cs="Arial"/>
                <w:bCs/>
                <w:szCs w:val="24"/>
              </w:rPr>
            </w:pPr>
            <w:r>
              <w:rPr>
                <w:rFonts w:cs="Arial"/>
                <w:bCs/>
                <w:szCs w:val="24"/>
              </w:rPr>
              <w:t xml:space="preserve">G: </w:t>
            </w:r>
            <w:proofErr w:type="spellStart"/>
            <w:r>
              <w:rPr>
                <w:rFonts w:cs="Arial"/>
                <w:bCs/>
                <w:szCs w:val="24"/>
              </w:rPr>
              <w:t>a,c</w:t>
            </w:r>
            <w:proofErr w:type="spellEnd"/>
          </w:p>
        </w:tc>
      </w:tr>
      <w:tr w:rsidR="00FD39C0" w:rsidRPr="00552118" w:rsidTr="00F33038">
        <w:trPr>
          <w:cantSplit/>
          <w:trHeight w:val="432"/>
        </w:trPr>
        <w:tc>
          <w:tcPr>
            <w:tcW w:w="1368" w:type="dxa"/>
          </w:tcPr>
          <w:p w:rsidR="00FD39C0" w:rsidRDefault="00FD39C0" w:rsidP="009C14F4">
            <w:pPr>
              <w:jc w:val="center"/>
              <w:rPr>
                <w:rFonts w:cs="Arial"/>
                <w:bCs/>
                <w:szCs w:val="24"/>
              </w:rPr>
            </w:pPr>
            <w:r>
              <w:rPr>
                <w:rFonts w:cs="Arial"/>
                <w:bCs/>
                <w:szCs w:val="24"/>
              </w:rPr>
              <w:t>04/05</w:t>
            </w:r>
          </w:p>
        </w:tc>
        <w:tc>
          <w:tcPr>
            <w:tcW w:w="1784" w:type="dxa"/>
          </w:tcPr>
          <w:p w:rsidR="00FD39C0" w:rsidRDefault="00FD39C0" w:rsidP="00440096">
            <w:pPr>
              <w:rPr>
                <w:rFonts w:cs="Arial"/>
                <w:bCs/>
                <w:szCs w:val="24"/>
              </w:rPr>
            </w:pPr>
            <w:r>
              <w:rPr>
                <w:rFonts w:cs="Arial"/>
                <w:bCs/>
                <w:szCs w:val="24"/>
              </w:rPr>
              <w:t>11:5</w:t>
            </w:r>
            <w:r w:rsidR="00440096">
              <w:rPr>
                <w:rFonts w:cs="Arial"/>
                <w:bCs/>
                <w:szCs w:val="24"/>
              </w:rPr>
              <w:t>9</w:t>
            </w:r>
            <w:r>
              <w:rPr>
                <w:rFonts w:cs="Arial"/>
                <w:bCs/>
                <w:szCs w:val="24"/>
              </w:rPr>
              <w:t xml:space="preserve"> pm</w:t>
            </w:r>
          </w:p>
        </w:tc>
        <w:tc>
          <w:tcPr>
            <w:tcW w:w="2963" w:type="dxa"/>
          </w:tcPr>
          <w:p w:rsidR="00FD39C0" w:rsidRDefault="00FD39C0" w:rsidP="009C14F4">
            <w:pPr>
              <w:rPr>
                <w:rFonts w:cs="Arial"/>
                <w:bCs/>
                <w:szCs w:val="24"/>
              </w:rPr>
            </w:pPr>
            <w:r>
              <w:rPr>
                <w:rFonts w:cs="Arial"/>
                <w:bCs/>
                <w:szCs w:val="24"/>
              </w:rPr>
              <w:t xml:space="preserve">Last day to submit any late online assignments – all assignments will be closed after this date. </w:t>
            </w:r>
          </w:p>
        </w:tc>
        <w:tc>
          <w:tcPr>
            <w:tcW w:w="3211" w:type="dxa"/>
          </w:tcPr>
          <w:p w:rsidR="00FD39C0" w:rsidRPr="00533062" w:rsidRDefault="00FD39C0" w:rsidP="00533062">
            <w:pPr>
              <w:rPr>
                <w:rFonts w:cs="Arial"/>
                <w:bCs/>
                <w:szCs w:val="24"/>
              </w:rPr>
            </w:pPr>
          </w:p>
        </w:tc>
        <w:tc>
          <w:tcPr>
            <w:tcW w:w="1464" w:type="dxa"/>
          </w:tcPr>
          <w:p w:rsidR="00FD39C0" w:rsidRPr="00552118" w:rsidRDefault="00FD39C0" w:rsidP="009C14F4">
            <w:pPr>
              <w:jc w:val="center"/>
              <w:rPr>
                <w:rFonts w:cs="Arial"/>
                <w:bCs/>
                <w:szCs w:val="24"/>
              </w:rPr>
            </w:pPr>
          </w:p>
        </w:tc>
      </w:tr>
      <w:tr w:rsidR="009C14F4" w:rsidRPr="00552118" w:rsidTr="00F33038">
        <w:trPr>
          <w:cantSplit/>
          <w:trHeight w:val="432"/>
        </w:trPr>
        <w:tc>
          <w:tcPr>
            <w:tcW w:w="1368" w:type="dxa"/>
          </w:tcPr>
          <w:p w:rsidR="009C14F4" w:rsidRPr="00533062" w:rsidRDefault="00533062" w:rsidP="009C14F4">
            <w:pPr>
              <w:jc w:val="center"/>
              <w:rPr>
                <w:rFonts w:cs="Arial"/>
                <w:bCs/>
                <w:szCs w:val="24"/>
              </w:rPr>
            </w:pPr>
            <w:r>
              <w:rPr>
                <w:rFonts w:cs="Arial"/>
                <w:bCs/>
                <w:szCs w:val="24"/>
              </w:rPr>
              <w:lastRenderedPageBreak/>
              <w:t>04/06-04/09</w:t>
            </w:r>
          </w:p>
        </w:tc>
        <w:tc>
          <w:tcPr>
            <w:tcW w:w="1784" w:type="dxa"/>
          </w:tcPr>
          <w:p w:rsidR="009C14F4" w:rsidRPr="00552118" w:rsidRDefault="00533062" w:rsidP="009C14F4">
            <w:pPr>
              <w:rPr>
                <w:rFonts w:cs="Arial"/>
                <w:bCs/>
                <w:szCs w:val="24"/>
              </w:rPr>
            </w:pPr>
            <w:r>
              <w:rPr>
                <w:rFonts w:cs="Arial"/>
                <w:bCs/>
                <w:szCs w:val="24"/>
              </w:rPr>
              <w:t>Spring Break</w:t>
            </w:r>
          </w:p>
        </w:tc>
        <w:tc>
          <w:tcPr>
            <w:tcW w:w="2963" w:type="dxa"/>
          </w:tcPr>
          <w:p w:rsidR="009C14F4" w:rsidRPr="00552118" w:rsidRDefault="00533062" w:rsidP="009C14F4">
            <w:pPr>
              <w:rPr>
                <w:rFonts w:cs="Arial"/>
                <w:bCs/>
                <w:szCs w:val="24"/>
              </w:rPr>
            </w:pPr>
            <w:r>
              <w:rPr>
                <w:rFonts w:cs="Arial"/>
                <w:bCs/>
                <w:szCs w:val="24"/>
              </w:rPr>
              <w:t>No classes this week</w:t>
            </w:r>
          </w:p>
        </w:tc>
        <w:tc>
          <w:tcPr>
            <w:tcW w:w="3211" w:type="dxa"/>
          </w:tcPr>
          <w:p w:rsidR="009C14F4" w:rsidRPr="00533062" w:rsidRDefault="009C14F4" w:rsidP="00533062">
            <w:pPr>
              <w:rPr>
                <w:rFonts w:cs="Arial"/>
                <w:bCs/>
                <w:szCs w:val="24"/>
              </w:rPr>
            </w:pPr>
          </w:p>
        </w:tc>
        <w:tc>
          <w:tcPr>
            <w:tcW w:w="1464" w:type="dxa"/>
          </w:tcPr>
          <w:p w:rsidR="009C14F4" w:rsidRPr="00552118" w:rsidRDefault="009C14F4" w:rsidP="009C14F4">
            <w:pPr>
              <w:jc w:val="center"/>
              <w:rPr>
                <w:rFonts w:cs="Arial"/>
                <w:bCs/>
                <w:szCs w:val="24"/>
              </w:rPr>
            </w:pPr>
          </w:p>
        </w:tc>
      </w:tr>
      <w:tr w:rsidR="00533062" w:rsidRPr="00552118" w:rsidTr="00F33038">
        <w:trPr>
          <w:cantSplit/>
          <w:trHeight w:val="432"/>
        </w:trPr>
        <w:tc>
          <w:tcPr>
            <w:tcW w:w="1368" w:type="dxa"/>
          </w:tcPr>
          <w:p w:rsidR="00533062" w:rsidRPr="00533062" w:rsidRDefault="00533062" w:rsidP="00533062">
            <w:pPr>
              <w:jc w:val="center"/>
              <w:rPr>
                <w:rFonts w:cs="Arial"/>
                <w:bCs/>
                <w:szCs w:val="24"/>
              </w:rPr>
            </w:pPr>
            <w:r>
              <w:rPr>
                <w:rFonts w:cs="Arial"/>
                <w:bCs/>
                <w:szCs w:val="24"/>
              </w:rPr>
              <w:t>04/13</w:t>
            </w:r>
          </w:p>
        </w:tc>
        <w:tc>
          <w:tcPr>
            <w:tcW w:w="1784" w:type="dxa"/>
          </w:tcPr>
          <w:p w:rsidR="00533062" w:rsidRPr="00533062" w:rsidRDefault="00533062" w:rsidP="00533062">
            <w:pPr>
              <w:rPr>
                <w:rFonts w:cs="Arial"/>
                <w:b/>
                <w:bCs/>
                <w:szCs w:val="24"/>
              </w:rPr>
            </w:pPr>
            <w:r>
              <w:rPr>
                <w:rFonts w:cs="Arial"/>
                <w:b/>
                <w:bCs/>
                <w:szCs w:val="24"/>
              </w:rPr>
              <w:t>Lecture Exam 5</w:t>
            </w:r>
          </w:p>
          <w:p w:rsidR="00533062" w:rsidRPr="00552118" w:rsidRDefault="00533062" w:rsidP="00533062">
            <w:pPr>
              <w:rPr>
                <w:rFonts w:cs="Arial"/>
                <w:bCs/>
                <w:szCs w:val="24"/>
              </w:rPr>
            </w:pPr>
            <w:r>
              <w:rPr>
                <w:rFonts w:cs="Arial"/>
                <w:bCs/>
                <w:szCs w:val="24"/>
              </w:rPr>
              <w:t xml:space="preserve">Case Study presentations </w:t>
            </w:r>
          </w:p>
        </w:tc>
        <w:tc>
          <w:tcPr>
            <w:tcW w:w="2963" w:type="dxa"/>
          </w:tcPr>
          <w:p w:rsidR="00533062" w:rsidRPr="00552118" w:rsidRDefault="00533062" w:rsidP="00533062">
            <w:pPr>
              <w:rPr>
                <w:rFonts w:cs="Arial"/>
                <w:bCs/>
                <w:szCs w:val="24"/>
              </w:rPr>
            </w:pPr>
            <w:r>
              <w:rPr>
                <w:rFonts w:cs="Arial"/>
                <w:bCs/>
                <w:szCs w:val="24"/>
              </w:rPr>
              <w:t>Presentations Day 1</w:t>
            </w:r>
          </w:p>
        </w:tc>
        <w:tc>
          <w:tcPr>
            <w:tcW w:w="3211" w:type="dxa"/>
          </w:tcPr>
          <w:p w:rsidR="00533062" w:rsidRDefault="00533062" w:rsidP="00533062">
            <w:pPr>
              <w:rPr>
                <w:rFonts w:cs="Arial"/>
                <w:b/>
                <w:bCs/>
                <w:szCs w:val="24"/>
              </w:rPr>
            </w:pPr>
            <w:r>
              <w:rPr>
                <w:rFonts w:cs="Arial"/>
                <w:b/>
                <w:bCs/>
                <w:szCs w:val="24"/>
              </w:rPr>
              <w:t xml:space="preserve">In seat: </w:t>
            </w:r>
          </w:p>
          <w:p w:rsidR="00533062" w:rsidRPr="002C3422" w:rsidRDefault="00533062" w:rsidP="00533062">
            <w:pPr>
              <w:pStyle w:val="ListParagraph"/>
              <w:numPr>
                <w:ilvl w:val="0"/>
                <w:numId w:val="48"/>
              </w:numPr>
              <w:rPr>
                <w:rFonts w:cs="Arial"/>
                <w:bCs/>
                <w:szCs w:val="24"/>
              </w:rPr>
            </w:pPr>
            <w:proofErr w:type="spellStart"/>
            <w:r w:rsidRPr="000E3A43">
              <w:rPr>
                <w:rFonts w:cs="Arial"/>
                <w:bCs/>
                <w:szCs w:val="24"/>
              </w:rPr>
              <w:t>Lect</w:t>
            </w:r>
            <w:proofErr w:type="spellEnd"/>
            <w:r w:rsidRPr="000E3A43">
              <w:rPr>
                <w:rFonts w:cs="Arial"/>
                <w:bCs/>
                <w:szCs w:val="24"/>
              </w:rPr>
              <w:t xml:space="preserve"> Exam 5 (</w:t>
            </w:r>
            <w:proofErr w:type="spellStart"/>
            <w:r w:rsidRPr="000E3A43">
              <w:rPr>
                <w:rFonts w:cs="Arial"/>
                <w:bCs/>
                <w:szCs w:val="24"/>
              </w:rPr>
              <w:t>Ch</w:t>
            </w:r>
            <w:proofErr w:type="spellEnd"/>
            <w:r w:rsidRPr="000E3A43">
              <w:rPr>
                <w:rFonts w:cs="Arial"/>
                <w:bCs/>
                <w:szCs w:val="24"/>
              </w:rPr>
              <w:t xml:space="preserve"> 26-28)</w:t>
            </w:r>
          </w:p>
        </w:tc>
        <w:tc>
          <w:tcPr>
            <w:tcW w:w="1464" w:type="dxa"/>
          </w:tcPr>
          <w:p w:rsidR="00533062" w:rsidRDefault="00533062" w:rsidP="00533062">
            <w:pPr>
              <w:jc w:val="center"/>
              <w:rPr>
                <w:rFonts w:cs="Arial"/>
                <w:bCs/>
                <w:szCs w:val="24"/>
              </w:rPr>
            </w:pPr>
            <w:r>
              <w:rPr>
                <w:rFonts w:cs="Arial"/>
                <w:bCs/>
                <w:szCs w:val="24"/>
              </w:rPr>
              <w:t>C: 1-8</w:t>
            </w:r>
          </w:p>
          <w:p w:rsidR="00533062" w:rsidRPr="00552118" w:rsidRDefault="00533062" w:rsidP="00533062">
            <w:pPr>
              <w:jc w:val="center"/>
              <w:rPr>
                <w:rFonts w:cs="Arial"/>
                <w:bCs/>
                <w:szCs w:val="24"/>
              </w:rPr>
            </w:pPr>
            <w:r>
              <w:rPr>
                <w:rFonts w:cs="Arial"/>
                <w:bCs/>
                <w:szCs w:val="24"/>
              </w:rPr>
              <w:t>G: a-c</w:t>
            </w:r>
          </w:p>
        </w:tc>
      </w:tr>
      <w:tr w:rsidR="00533062" w:rsidRPr="00552118" w:rsidTr="00F33038">
        <w:trPr>
          <w:cantSplit/>
          <w:trHeight w:val="432"/>
        </w:trPr>
        <w:tc>
          <w:tcPr>
            <w:tcW w:w="1368" w:type="dxa"/>
          </w:tcPr>
          <w:p w:rsidR="00533062" w:rsidRPr="00533062" w:rsidRDefault="00533062" w:rsidP="00533062">
            <w:pPr>
              <w:jc w:val="center"/>
              <w:rPr>
                <w:rFonts w:cs="Arial"/>
                <w:bCs/>
                <w:szCs w:val="24"/>
              </w:rPr>
            </w:pPr>
            <w:r>
              <w:rPr>
                <w:rFonts w:cs="Arial"/>
                <w:bCs/>
                <w:szCs w:val="24"/>
              </w:rPr>
              <w:t>04/20</w:t>
            </w:r>
          </w:p>
        </w:tc>
        <w:tc>
          <w:tcPr>
            <w:tcW w:w="1784" w:type="dxa"/>
          </w:tcPr>
          <w:p w:rsidR="00533062" w:rsidRPr="00552118" w:rsidRDefault="00533062" w:rsidP="00533062">
            <w:pPr>
              <w:rPr>
                <w:rFonts w:cs="Arial"/>
                <w:bCs/>
                <w:szCs w:val="24"/>
              </w:rPr>
            </w:pPr>
            <w:r>
              <w:rPr>
                <w:rFonts w:cs="Arial"/>
                <w:bCs/>
                <w:szCs w:val="24"/>
              </w:rPr>
              <w:t>Chapters 18-28</w:t>
            </w:r>
          </w:p>
        </w:tc>
        <w:tc>
          <w:tcPr>
            <w:tcW w:w="2963" w:type="dxa"/>
          </w:tcPr>
          <w:p w:rsidR="00533062" w:rsidRDefault="00533062" w:rsidP="00533062">
            <w:pPr>
              <w:rPr>
                <w:rFonts w:cs="Arial"/>
                <w:bCs/>
                <w:szCs w:val="24"/>
              </w:rPr>
            </w:pPr>
            <w:r>
              <w:rPr>
                <w:rFonts w:cs="Arial"/>
                <w:bCs/>
                <w:szCs w:val="24"/>
              </w:rPr>
              <w:t>Final exam review</w:t>
            </w:r>
          </w:p>
          <w:p w:rsidR="00533062" w:rsidRPr="00552118" w:rsidRDefault="00533062" w:rsidP="00533062">
            <w:pPr>
              <w:rPr>
                <w:rFonts w:cs="Arial"/>
                <w:bCs/>
                <w:szCs w:val="24"/>
              </w:rPr>
            </w:pPr>
            <w:r>
              <w:rPr>
                <w:rFonts w:cs="Arial"/>
                <w:bCs/>
                <w:szCs w:val="24"/>
              </w:rPr>
              <w:t>Notebook checkoffs</w:t>
            </w:r>
          </w:p>
        </w:tc>
        <w:tc>
          <w:tcPr>
            <w:tcW w:w="3211" w:type="dxa"/>
          </w:tcPr>
          <w:p w:rsidR="00533062" w:rsidRPr="00A827CA" w:rsidRDefault="00533062" w:rsidP="00533062">
            <w:pPr>
              <w:rPr>
                <w:rFonts w:cs="Arial"/>
                <w:bCs/>
                <w:szCs w:val="24"/>
              </w:rPr>
            </w:pPr>
            <w:r>
              <w:rPr>
                <w:rFonts w:cs="Arial"/>
                <w:bCs/>
                <w:szCs w:val="24"/>
              </w:rPr>
              <w:t>All missing</w:t>
            </w:r>
            <w:r w:rsidR="00440096">
              <w:rPr>
                <w:rFonts w:cs="Arial"/>
                <w:bCs/>
                <w:szCs w:val="24"/>
              </w:rPr>
              <w:t xml:space="preserve"> lab</w:t>
            </w:r>
            <w:r>
              <w:rPr>
                <w:rFonts w:cs="Arial"/>
                <w:bCs/>
                <w:szCs w:val="24"/>
              </w:rPr>
              <w:t xml:space="preserve"> work should be added and submitted today. No exceptions</w:t>
            </w:r>
          </w:p>
        </w:tc>
        <w:tc>
          <w:tcPr>
            <w:tcW w:w="1464" w:type="dxa"/>
          </w:tcPr>
          <w:p w:rsidR="00533062" w:rsidRDefault="00533062" w:rsidP="00533062">
            <w:pPr>
              <w:jc w:val="center"/>
              <w:rPr>
                <w:rFonts w:cs="Arial"/>
                <w:bCs/>
                <w:szCs w:val="24"/>
              </w:rPr>
            </w:pPr>
            <w:r>
              <w:rPr>
                <w:rFonts w:cs="Arial"/>
                <w:bCs/>
                <w:szCs w:val="24"/>
              </w:rPr>
              <w:t>C: 1-8</w:t>
            </w:r>
          </w:p>
          <w:p w:rsidR="00533062" w:rsidRPr="00552118" w:rsidRDefault="00533062" w:rsidP="00533062">
            <w:pPr>
              <w:jc w:val="center"/>
              <w:rPr>
                <w:rFonts w:cs="Arial"/>
                <w:bCs/>
                <w:szCs w:val="24"/>
              </w:rPr>
            </w:pPr>
            <w:r>
              <w:rPr>
                <w:rFonts w:cs="Arial"/>
                <w:bCs/>
                <w:szCs w:val="24"/>
              </w:rPr>
              <w:t>G: a-c</w:t>
            </w:r>
          </w:p>
        </w:tc>
      </w:tr>
      <w:tr w:rsidR="00533062" w:rsidRPr="00552118" w:rsidTr="00F33038">
        <w:trPr>
          <w:cantSplit/>
          <w:trHeight w:val="432"/>
        </w:trPr>
        <w:tc>
          <w:tcPr>
            <w:tcW w:w="1368" w:type="dxa"/>
          </w:tcPr>
          <w:p w:rsidR="00533062" w:rsidRPr="00533062" w:rsidRDefault="00533062" w:rsidP="00533062">
            <w:pPr>
              <w:jc w:val="center"/>
              <w:rPr>
                <w:rFonts w:cs="Arial"/>
                <w:bCs/>
                <w:szCs w:val="24"/>
              </w:rPr>
            </w:pPr>
            <w:r>
              <w:rPr>
                <w:rFonts w:cs="Arial"/>
                <w:bCs/>
                <w:szCs w:val="24"/>
              </w:rPr>
              <w:t>04/27</w:t>
            </w:r>
          </w:p>
        </w:tc>
        <w:tc>
          <w:tcPr>
            <w:tcW w:w="1784" w:type="dxa"/>
          </w:tcPr>
          <w:p w:rsidR="00533062" w:rsidRDefault="00533062" w:rsidP="00533062">
            <w:pPr>
              <w:rPr>
                <w:rFonts w:cs="Arial"/>
                <w:bCs/>
                <w:szCs w:val="24"/>
              </w:rPr>
            </w:pPr>
            <w:r>
              <w:rPr>
                <w:rFonts w:cs="Arial"/>
                <w:bCs/>
                <w:szCs w:val="24"/>
              </w:rPr>
              <w:t>Make-Up Exams</w:t>
            </w:r>
          </w:p>
        </w:tc>
        <w:tc>
          <w:tcPr>
            <w:tcW w:w="2963" w:type="dxa"/>
          </w:tcPr>
          <w:p w:rsidR="00533062" w:rsidRDefault="00533062" w:rsidP="00533062">
            <w:pPr>
              <w:rPr>
                <w:rFonts w:cs="Arial"/>
                <w:bCs/>
                <w:szCs w:val="24"/>
              </w:rPr>
            </w:pPr>
            <w:r>
              <w:rPr>
                <w:rFonts w:cs="Arial"/>
                <w:bCs/>
                <w:szCs w:val="24"/>
              </w:rPr>
              <w:t xml:space="preserve">See Syllabus </w:t>
            </w:r>
          </w:p>
        </w:tc>
        <w:tc>
          <w:tcPr>
            <w:tcW w:w="3211" w:type="dxa"/>
          </w:tcPr>
          <w:p w:rsidR="00533062" w:rsidRDefault="00533062" w:rsidP="00533062">
            <w:pPr>
              <w:rPr>
                <w:rFonts w:cs="Arial"/>
                <w:bCs/>
                <w:szCs w:val="24"/>
              </w:rPr>
            </w:pPr>
            <w:r>
              <w:rPr>
                <w:rFonts w:cs="Arial"/>
                <w:bCs/>
                <w:szCs w:val="24"/>
              </w:rPr>
              <w:t>Only those students with make-up exams attend</w:t>
            </w:r>
          </w:p>
        </w:tc>
        <w:tc>
          <w:tcPr>
            <w:tcW w:w="1464" w:type="dxa"/>
          </w:tcPr>
          <w:p w:rsidR="00533062" w:rsidRDefault="00533062" w:rsidP="00533062">
            <w:pPr>
              <w:jc w:val="center"/>
              <w:rPr>
                <w:rFonts w:cs="Arial"/>
                <w:bCs/>
                <w:szCs w:val="24"/>
              </w:rPr>
            </w:pPr>
            <w:r>
              <w:rPr>
                <w:rFonts w:cs="Arial"/>
                <w:bCs/>
                <w:szCs w:val="24"/>
              </w:rPr>
              <w:t>C: 1-8</w:t>
            </w:r>
          </w:p>
          <w:p w:rsidR="00533062" w:rsidRPr="00552118" w:rsidRDefault="00533062" w:rsidP="00533062">
            <w:pPr>
              <w:jc w:val="center"/>
              <w:rPr>
                <w:rFonts w:cs="Arial"/>
                <w:bCs/>
                <w:szCs w:val="24"/>
              </w:rPr>
            </w:pPr>
            <w:r>
              <w:rPr>
                <w:rFonts w:cs="Arial"/>
                <w:bCs/>
                <w:szCs w:val="24"/>
              </w:rPr>
              <w:t>G: a-c</w:t>
            </w:r>
          </w:p>
        </w:tc>
      </w:tr>
      <w:tr w:rsidR="00533062" w:rsidRPr="00552118" w:rsidTr="00F33038">
        <w:trPr>
          <w:cantSplit/>
          <w:trHeight w:val="432"/>
        </w:trPr>
        <w:tc>
          <w:tcPr>
            <w:tcW w:w="1368" w:type="dxa"/>
          </w:tcPr>
          <w:p w:rsidR="00533062" w:rsidRPr="00533062" w:rsidRDefault="00533062" w:rsidP="00533062">
            <w:pPr>
              <w:jc w:val="center"/>
              <w:rPr>
                <w:rFonts w:cs="Arial"/>
                <w:bCs/>
                <w:szCs w:val="24"/>
              </w:rPr>
            </w:pPr>
            <w:r>
              <w:rPr>
                <w:rFonts w:cs="Arial"/>
                <w:bCs/>
                <w:szCs w:val="24"/>
              </w:rPr>
              <w:t>05/04</w:t>
            </w:r>
          </w:p>
        </w:tc>
        <w:tc>
          <w:tcPr>
            <w:tcW w:w="1784" w:type="dxa"/>
          </w:tcPr>
          <w:p w:rsidR="00533062" w:rsidRPr="00552118" w:rsidRDefault="00533062" w:rsidP="00533062">
            <w:pPr>
              <w:rPr>
                <w:rFonts w:cs="Arial"/>
                <w:bCs/>
                <w:szCs w:val="24"/>
              </w:rPr>
            </w:pPr>
            <w:r>
              <w:rPr>
                <w:rFonts w:cs="Arial"/>
                <w:bCs/>
                <w:szCs w:val="24"/>
              </w:rPr>
              <w:t>Chapters 18-28</w:t>
            </w:r>
          </w:p>
        </w:tc>
        <w:tc>
          <w:tcPr>
            <w:tcW w:w="2963" w:type="dxa"/>
          </w:tcPr>
          <w:p w:rsidR="00533062" w:rsidRPr="00A827CA" w:rsidRDefault="00533062" w:rsidP="00533062">
            <w:pPr>
              <w:rPr>
                <w:rFonts w:cs="Arial"/>
                <w:b/>
                <w:bCs/>
                <w:szCs w:val="24"/>
              </w:rPr>
            </w:pPr>
            <w:r>
              <w:rPr>
                <w:rFonts w:cs="Arial"/>
                <w:b/>
                <w:bCs/>
                <w:szCs w:val="24"/>
              </w:rPr>
              <w:t>Comprehensive Lecture Final Exam</w:t>
            </w:r>
          </w:p>
        </w:tc>
        <w:tc>
          <w:tcPr>
            <w:tcW w:w="3211" w:type="dxa"/>
          </w:tcPr>
          <w:p w:rsidR="00533062" w:rsidRPr="00A827CA" w:rsidRDefault="00533062" w:rsidP="00440096">
            <w:pPr>
              <w:rPr>
                <w:rFonts w:cs="Arial"/>
                <w:bCs/>
                <w:szCs w:val="24"/>
              </w:rPr>
            </w:pPr>
          </w:p>
        </w:tc>
        <w:tc>
          <w:tcPr>
            <w:tcW w:w="1464" w:type="dxa"/>
          </w:tcPr>
          <w:p w:rsidR="00533062" w:rsidRDefault="00533062" w:rsidP="00533062">
            <w:pPr>
              <w:jc w:val="center"/>
              <w:rPr>
                <w:rFonts w:cs="Arial"/>
                <w:bCs/>
                <w:szCs w:val="24"/>
              </w:rPr>
            </w:pPr>
            <w:r>
              <w:rPr>
                <w:rFonts w:cs="Arial"/>
                <w:bCs/>
                <w:szCs w:val="24"/>
              </w:rPr>
              <w:t>C: 1-8</w:t>
            </w:r>
          </w:p>
          <w:p w:rsidR="00533062" w:rsidRPr="00552118" w:rsidRDefault="00533062" w:rsidP="00533062">
            <w:pPr>
              <w:jc w:val="center"/>
              <w:rPr>
                <w:rFonts w:cs="Arial"/>
                <w:bCs/>
                <w:szCs w:val="24"/>
              </w:rPr>
            </w:pPr>
            <w:r>
              <w:rPr>
                <w:rFonts w:cs="Arial"/>
                <w:bCs/>
                <w:szCs w:val="24"/>
              </w:rPr>
              <w:t>G: a-c</w:t>
            </w:r>
          </w:p>
        </w:tc>
      </w:tr>
    </w:tbl>
    <w:p w:rsidR="000B2581" w:rsidRPr="00552118" w:rsidRDefault="000B2581" w:rsidP="009C14F4">
      <w:pPr>
        <w:pStyle w:val="Heading2"/>
      </w:pPr>
      <w:r w:rsidRPr="00552118">
        <w:t>Competen</w:t>
      </w:r>
      <w:r w:rsidR="003C31D2">
        <w:t>cy Areas (C</w:t>
      </w:r>
      <w:r w:rsidRPr="00552118">
        <w:t>)</w:t>
      </w:r>
    </w:p>
    <w:p w:rsidR="00256B59" w:rsidRPr="00256B59" w:rsidRDefault="00256B59" w:rsidP="00256B59">
      <w:pPr>
        <w:pStyle w:val="ListParagraph"/>
        <w:numPr>
          <w:ilvl w:val="0"/>
          <w:numId w:val="24"/>
        </w:numPr>
        <w:rPr>
          <w:rFonts w:asciiTheme="minorHAnsi" w:hAnsiTheme="minorHAnsi" w:cs="Arial"/>
          <w:szCs w:val="24"/>
        </w:rPr>
      </w:pPr>
      <w:r w:rsidRPr="00256B59">
        <w:rPr>
          <w:rFonts w:asciiTheme="minorHAnsi" w:hAnsiTheme="minorHAnsi" w:cs="Arial"/>
          <w:szCs w:val="24"/>
        </w:rPr>
        <w:t>The Endocrine System</w:t>
      </w:r>
    </w:p>
    <w:p w:rsidR="00256B59" w:rsidRPr="00256B59" w:rsidRDefault="00256B59" w:rsidP="00256B59">
      <w:pPr>
        <w:pStyle w:val="ListParagraph"/>
        <w:numPr>
          <w:ilvl w:val="0"/>
          <w:numId w:val="24"/>
        </w:numPr>
        <w:rPr>
          <w:rFonts w:asciiTheme="minorHAnsi" w:hAnsiTheme="minorHAnsi" w:cs="Arial"/>
          <w:szCs w:val="24"/>
        </w:rPr>
      </w:pPr>
      <w:r w:rsidRPr="00256B59">
        <w:rPr>
          <w:rFonts w:asciiTheme="minorHAnsi" w:hAnsiTheme="minorHAnsi" w:cs="Arial"/>
          <w:szCs w:val="24"/>
        </w:rPr>
        <w:t>The Cardiovascular System</w:t>
      </w:r>
    </w:p>
    <w:p w:rsidR="00256B59" w:rsidRPr="00256B59" w:rsidRDefault="00256B59" w:rsidP="00256B59">
      <w:pPr>
        <w:pStyle w:val="ListParagraph"/>
        <w:numPr>
          <w:ilvl w:val="0"/>
          <w:numId w:val="24"/>
        </w:numPr>
        <w:rPr>
          <w:rFonts w:asciiTheme="minorHAnsi" w:hAnsiTheme="minorHAnsi" w:cs="Arial"/>
          <w:szCs w:val="24"/>
        </w:rPr>
      </w:pPr>
      <w:r w:rsidRPr="00256B59">
        <w:rPr>
          <w:rFonts w:asciiTheme="minorHAnsi" w:hAnsiTheme="minorHAnsi" w:cs="Arial"/>
          <w:szCs w:val="24"/>
        </w:rPr>
        <w:t>The Blood and Lymphatic System</w:t>
      </w:r>
    </w:p>
    <w:p w:rsidR="00256B59" w:rsidRPr="00256B59" w:rsidRDefault="00256B59" w:rsidP="00256B59">
      <w:pPr>
        <w:pStyle w:val="ListParagraph"/>
        <w:numPr>
          <w:ilvl w:val="0"/>
          <w:numId w:val="24"/>
        </w:numPr>
        <w:rPr>
          <w:rFonts w:asciiTheme="minorHAnsi" w:hAnsiTheme="minorHAnsi" w:cs="Arial"/>
          <w:szCs w:val="24"/>
        </w:rPr>
      </w:pPr>
      <w:r w:rsidRPr="00256B59">
        <w:rPr>
          <w:rFonts w:asciiTheme="minorHAnsi" w:hAnsiTheme="minorHAnsi" w:cs="Arial"/>
          <w:szCs w:val="24"/>
        </w:rPr>
        <w:t>The Immune System</w:t>
      </w:r>
    </w:p>
    <w:p w:rsidR="00256B59" w:rsidRPr="00256B59" w:rsidRDefault="00256B59" w:rsidP="00256B59">
      <w:pPr>
        <w:pStyle w:val="ListParagraph"/>
        <w:numPr>
          <w:ilvl w:val="0"/>
          <w:numId w:val="24"/>
        </w:numPr>
        <w:rPr>
          <w:rFonts w:asciiTheme="minorHAnsi" w:hAnsiTheme="minorHAnsi" w:cs="Arial"/>
          <w:szCs w:val="24"/>
        </w:rPr>
      </w:pPr>
      <w:r w:rsidRPr="00256B59">
        <w:rPr>
          <w:rFonts w:asciiTheme="minorHAnsi" w:hAnsiTheme="minorHAnsi" w:cs="Arial"/>
          <w:szCs w:val="24"/>
        </w:rPr>
        <w:t>The Respiratory System</w:t>
      </w:r>
    </w:p>
    <w:p w:rsidR="00256B59" w:rsidRPr="00256B59" w:rsidRDefault="00256B59" w:rsidP="00256B59">
      <w:pPr>
        <w:pStyle w:val="ListParagraph"/>
        <w:numPr>
          <w:ilvl w:val="0"/>
          <w:numId w:val="24"/>
        </w:numPr>
        <w:rPr>
          <w:rFonts w:asciiTheme="minorHAnsi" w:hAnsiTheme="minorHAnsi" w:cs="Arial"/>
          <w:szCs w:val="24"/>
        </w:rPr>
      </w:pPr>
      <w:r w:rsidRPr="00256B59">
        <w:rPr>
          <w:rFonts w:asciiTheme="minorHAnsi" w:hAnsiTheme="minorHAnsi" w:cs="Arial"/>
          <w:szCs w:val="24"/>
        </w:rPr>
        <w:t>The Digestive System</w:t>
      </w:r>
    </w:p>
    <w:p w:rsidR="00256B59" w:rsidRPr="00256B59" w:rsidRDefault="00256B59" w:rsidP="00256B59">
      <w:pPr>
        <w:pStyle w:val="ListParagraph"/>
        <w:numPr>
          <w:ilvl w:val="0"/>
          <w:numId w:val="24"/>
        </w:numPr>
        <w:rPr>
          <w:rFonts w:asciiTheme="minorHAnsi" w:hAnsiTheme="minorHAnsi" w:cs="Arial"/>
          <w:szCs w:val="24"/>
        </w:rPr>
      </w:pPr>
      <w:r w:rsidRPr="00256B59">
        <w:rPr>
          <w:rFonts w:asciiTheme="minorHAnsi" w:hAnsiTheme="minorHAnsi" w:cs="Arial"/>
          <w:szCs w:val="24"/>
        </w:rPr>
        <w:t>The Urinary System</w:t>
      </w:r>
    </w:p>
    <w:p w:rsidR="00256B59" w:rsidRPr="00256B59" w:rsidRDefault="00256B59" w:rsidP="00256B59">
      <w:pPr>
        <w:pStyle w:val="ListParagraph"/>
        <w:numPr>
          <w:ilvl w:val="0"/>
          <w:numId w:val="24"/>
        </w:numPr>
        <w:rPr>
          <w:rFonts w:asciiTheme="minorHAnsi" w:hAnsiTheme="minorHAnsi" w:cs="Arial"/>
          <w:szCs w:val="24"/>
        </w:rPr>
      </w:pPr>
      <w:r w:rsidRPr="00256B59">
        <w:rPr>
          <w:rFonts w:asciiTheme="minorHAnsi" w:hAnsiTheme="minorHAnsi" w:cs="Arial"/>
          <w:szCs w:val="24"/>
        </w:rPr>
        <w:t>The Reproductive System</w:t>
      </w:r>
    </w:p>
    <w:p w:rsidR="003D0C43" w:rsidRPr="00552118" w:rsidRDefault="003D0C43" w:rsidP="003D0C43">
      <w:pPr>
        <w:rPr>
          <w:rFonts w:cs="Arial"/>
          <w:b/>
          <w:bCs/>
          <w:szCs w:val="24"/>
        </w:rPr>
      </w:pPr>
    </w:p>
    <w:p w:rsidR="000B2581" w:rsidRPr="00552118" w:rsidRDefault="000B2581" w:rsidP="009C14F4">
      <w:pPr>
        <w:pStyle w:val="Heading2"/>
      </w:pPr>
      <w:r w:rsidRPr="00552118">
        <w:t>General</w:t>
      </w:r>
      <w:r w:rsidR="003C31D2">
        <w:t xml:space="preserve"> Core Educational Competencies (G)</w:t>
      </w:r>
    </w:p>
    <w:p w:rsidR="000B2581" w:rsidRPr="00552118" w:rsidRDefault="000B2581" w:rsidP="000B2581">
      <w:pPr>
        <w:widowControl/>
        <w:numPr>
          <w:ilvl w:val="0"/>
          <w:numId w:val="3"/>
        </w:numPr>
        <w:snapToGrid w:val="0"/>
        <w:rPr>
          <w:rFonts w:cs="Arial"/>
          <w:bCs/>
          <w:szCs w:val="24"/>
        </w:rPr>
      </w:pPr>
      <w:r w:rsidRPr="00552118">
        <w:rPr>
          <w:rFonts w:cs="Arial"/>
          <w:bCs/>
          <w:szCs w:val="24"/>
        </w:rPr>
        <w:t>The ability to utilize standard written English.</w:t>
      </w:r>
    </w:p>
    <w:p w:rsidR="000B2581" w:rsidRPr="00552118" w:rsidRDefault="000B2581" w:rsidP="000B2581">
      <w:pPr>
        <w:widowControl/>
        <w:numPr>
          <w:ilvl w:val="0"/>
          <w:numId w:val="3"/>
        </w:numPr>
        <w:snapToGrid w:val="0"/>
        <w:rPr>
          <w:rFonts w:cs="Arial"/>
          <w:bCs/>
          <w:szCs w:val="24"/>
        </w:rPr>
      </w:pPr>
      <w:r w:rsidRPr="00552118">
        <w:rPr>
          <w:rFonts w:cs="Arial"/>
          <w:bCs/>
          <w:szCs w:val="24"/>
        </w:rPr>
        <w:t>The ability to solve practical mathematical problems.</w:t>
      </w:r>
    </w:p>
    <w:p w:rsidR="000B2581" w:rsidRPr="00552118" w:rsidRDefault="000B2581" w:rsidP="000B2581">
      <w:pPr>
        <w:widowControl/>
        <w:numPr>
          <w:ilvl w:val="0"/>
          <w:numId w:val="3"/>
        </w:numPr>
        <w:snapToGrid w:val="0"/>
        <w:rPr>
          <w:rFonts w:cs="Arial"/>
          <w:bCs/>
          <w:szCs w:val="24"/>
        </w:rPr>
      </w:pPr>
      <w:r w:rsidRPr="00552118">
        <w:rPr>
          <w:rFonts w:cs="Arial"/>
          <w:bCs/>
          <w:szCs w:val="24"/>
        </w:rPr>
        <w:t>The ability to read, analyze, and interpret information.</w:t>
      </w:r>
    </w:p>
    <w:p w:rsidR="00A80122" w:rsidRDefault="00A80122">
      <w:pPr>
        <w:widowControl/>
        <w:spacing w:after="200" w:line="276" w:lineRule="auto"/>
        <w:rPr>
          <w:rFonts w:cs="Arial"/>
          <w:b/>
        </w:rPr>
      </w:pPr>
      <w:r>
        <w:rPr>
          <w:rFonts w:cs="Arial"/>
          <w:b/>
        </w:rPr>
        <w:br w:type="page"/>
      </w:r>
    </w:p>
    <w:p w:rsidR="00A80122" w:rsidRDefault="00440096" w:rsidP="004B4718">
      <w:pPr>
        <w:pStyle w:val="Heading1"/>
      </w:pPr>
      <w:r>
        <w:lastRenderedPageBreak/>
        <w:t>Case Study</w:t>
      </w:r>
      <w:r w:rsidR="00A80122">
        <w:t xml:space="preserve"> Presentation Evaluation</w:t>
      </w:r>
    </w:p>
    <w:p w:rsidR="00A80122" w:rsidRDefault="00A80122" w:rsidP="009C14F4">
      <w:pPr>
        <w:pStyle w:val="Heading2"/>
      </w:pPr>
      <w:r>
        <w:t xml:space="preserve">Presentation Topic: </w:t>
      </w:r>
    </w:p>
    <w:p w:rsidR="00A80122" w:rsidRDefault="00440096" w:rsidP="009C14F4">
      <w:pPr>
        <w:pStyle w:val="Heading2"/>
      </w:pPr>
      <w:r>
        <w:t>Student(S)</w:t>
      </w:r>
      <w:r w:rsidR="00A80122">
        <w:t xml:space="preserve">: </w:t>
      </w:r>
    </w:p>
    <w:p w:rsidR="00A80122" w:rsidRDefault="00A80122" w:rsidP="00A80122"/>
    <w:p w:rsidR="00A80122" w:rsidRDefault="00440096" w:rsidP="009C14F4">
      <w:pPr>
        <w:pStyle w:val="Heading2"/>
      </w:pPr>
      <w:r>
        <w:t>Case Study</w:t>
      </w:r>
      <w:r w:rsidR="00A80122">
        <w:t xml:space="preserve"> Presentation Rubric</w:t>
      </w:r>
    </w:p>
    <w:p w:rsidR="00A80122" w:rsidRPr="001D5593" w:rsidRDefault="00A80122" w:rsidP="00A80122">
      <w:pPr>
        <w:jc w:val="center"/>
      </w:pPr>
      <w:r>
        <w:t>Students must adhere to rubric to outline presentation</w:t>
      </w:r>
    </w:p>
    <w:tbl>
      <w:tblPr>
        <w:tblStyle w:val="TableGrid"/>
        <w:tblW w:w="5000" w:type="pct"/>
        <w:tblLook w:val="04A0" w:firstRow="1" w:lastRow="0" w:firstColumn="1" w:lastColumn="0" w:noHBand="0" w:noVBand="1"/>
        <w:tblCaption w:val="Group Project Evaluation Rubric"/>
        <w:tblDescription w:val="The first column shows the section of the project and how many points each section is worth. The second column shows the criteria for that section. The third column is for instructor comments. The fourth column is for points awarded for that section. "/>
      </w:tblPr>
      <w:tblGrid>
        <w:gridCol w:w="3166"/>
        <w:gridCol w:w="3975"/>
        <w:gridCol w:w="2486"/>
        <w:gridCol w:w="1163"/>
      </w:tblGrid>
      <w:tr w:rsidR="00A80122" w:rsidTr="00C745FC">
        <w:trPr>
          <w:cantSplit/>
          <w:tblHeader/>
        </w:trPr>
        <w:tc>
          <w:tcPr>
            <w:tcW w:w="1467" w:type="pct"/>
          </w:tcPr>
          <w:p w:rsidR="00A80122" w:rsidRPr="002D76AA" w:rsidRDefault="00A80122" w:rsidP="00FB2A0D">
            <w:pPr>
              <w:pStyle w:val="Heading3"/>
              <w:jc w:val="center"/>
              <w:outlineLvl w:val="2"/>
              <w:rPr>
                <w:rFonts w:asciiTheme="minorHAnsi" w:hAnsiTheme="minorHAnsi"/>
                <w:b/>
              </w:rPr>
            </w:pPr>
            <w:r w:rsidRPr="002D76AA">
              <w:rPr>
                <w:rFonts w:asciiTheme="minorHAnsi" w:hAnsiTheme="minorHAnsi"/>
                <w:b/>
              </w:rPr>
              <w:t>Section/Points Possible</w:t>
            </w:r>
          </w:p>
        </w:tc>
        <w:tc>
          <w:tcPr>
            <w:tcW w:w="1842" w:type="pct"/>
          </w:tcPr>
          <w:p w:rsidR="00A80122" w:rsidRPr="002D76AA" w:rsidRDefault="00A80122" w:rsidP="00FB2A0D">
            <w:pPr>
              <w:pStyle w:val="Heading3"/>
              <w:jc w:val="center"/>
              <w:outlineLvl w:val="2"/>
              <w:rPr>
                <w:rFonts w:asciiTheme="minorHAnsi" w:hAnsiTheme="minorHAnsi"/>
                <w:b/>
              </w:rPr>
            </w:pPr>
            <w:r w:rsidRPr="002D76AA">
              <w:rPr>
                <w:rFonts w:asciiTheme="minorHAnsi" w:hAnsiTheme="minorHAnsi"/>
                <w:b/>
              </w:rPr>
              <w:t>Criteria</w:t>
            </w:r>
          </w:p>
        </w:tc>
        <w:tc>
          <w:tcPr>
            <w:tcW w:w="1152" w:type="pct"/>
          </w:tcPr>
          <w:p w:rsidR="00A80122" w:rsidRPr="002D76AA" w:rsidRDefault="00A80122" w:rsidP="00FB2A0D">
            <w:pPr>
              <w:pStyle w:val="Heading3"/>
              <w:jc w:val="center"/>
              <w:outlineLvl w:val="2"/>
              <w:rPr>
                <w:rFonts w:asciiTheme="minorHAnsi" w:hAnsiTheme="minorHAnsi"/>
                <w:b/>
              </w:rPr>
            </w:pPr>
            <w:r w:rsidRPr="002D76AA">
              <w:rPr>
                <w:rFonts w:asciiTheme="minorHAnsi" w:hAnsiTheme="minorHAnsi"/>
                <w:b/>
              </w:rPr>
              <w:t>Comments</w:t>
            </w:r>
          </w:p>
        </w:tc>
        <w:tc>
          <w:tcPr>
            <w:tcW w:w="539" w:type="pct"/>
          </w:tcPr>
          <w:p w:rsidR="00A80122" w:rsidRPr="002D76AA" w:rsidRDefault="00A80122" w:rsidP="00FB2A0D">
            <w:pPr>
              <w:pStyle w:val="Heading3"/>
              <w:jc w:val="center"/>
              <w:outlineLvl w:val="2"/>
              <w:rPr>
                <w:rFonts w:asciiTheme="minorHAnsi" w:hAnsiTheme="minorHAnsi"/>
                <w:b/>
              </w:rPr>
            </w:pPr>
            <w:r w:rsidRPr="002D76AA">
              <w:rPr>
                <w:rFonts w:asciiTheme="minorHAnsi" w:hAnsiTheme="minorHAnsi"/>
                <w:b/>
              </w:rPr>
              <w:t>Points Earned</w:t>
            </w:r>
          </w:p>
        </w:tc>
      </w:tr>
      <w:tr w:rsidR="00A80122" w:rsidRPr="001D5593" w:rsidTr="00FB2A0D">
        <w:trPr>
          <w:cantSplit/>
        </w:trPr>
        <w:tc>
          <w:tcPr>
            <w:tcW w:w="1467" w:type="pct"/>
          </w:tcPr>
          <w:p w:rsidR="00A80122" w:rsidRPr="001D5593" w:rsidRDefault="00A80122" w:rsidP="00FB2A0D">
            <w:pPr>
              <w:jc w:val="center"/>
              <w:rPr>
                <w:b/>
                <w:szCs w:val="24"/>
              </w:rPr>
            </w:pPr>
            <w:r w:rsidRPr="001D5593">
              <w:rPr>
                <w:b/>
                <w:szCs w:val="24"/>
              </w:rPr>
              <w:t>Introduction/Background</w:t>
            </w:r>
          </w:p>
          <w:p w:rsidR="00A80122" w:rsidRPr="001D5593" w:rsidRDefault="00440096" w:rsidP="00FB2A0D">
            <w:pPr>
              <w:jc w:val="center"/>
              <w:rPr>
                <w:b/>
                <w:szCs w:val="24"/>
              </w:rPr>
            </w:pPr>
            <w:r>
              <w:rPr>
                <w:b/>
                <w:szCs w:val="24"/>
              </w:rPr>
              <w:t>25</w:t>
            </w:r>
            <w:r w:rsidR="00A80122" w:rsidRPr="001D5593">
              <w:rPr>
                <w:b/>
                <w:szCs w:val="24"/>
              </w:rPr>
              <w:t xml:space="preserve"> points possible</w:t>
            </w:r>
          </w:p>
        </w:tc>
        <w:tc>
          <w:tcPr>
            <w:tcW w:w="1842" w:type="pct"/>
          </w:tcPr>
          <w:p w:rsidR="00A80122" w:rsidRPr="001D5593" w:rsidRDefault="00440096" w:rsidP="00FB2A0D">
            <w:pPr>
              <w:rPr>
                <w:szCs w:val="24"/>
              </w:rPr>
            </w:pPr>
            <w:r>
              <w:rPr>
                <w:szCs w:val="24"/>
              </w:rPr>
              <w:t>The presenter(s) introduced the Case Study by providing: introduction, background/health history (creativity counts).</w:t>
            </w:r>
          </w:p>
        </w:tc>
        <w:tc>
          <w:tcPr>
            <w:tcW w:w="1152" w:type="pct"/>
          </w:tcPr>
          <w:p w:rsidR="00A80122" w:rsidRPr="001D5593" w:rsidRDefault="00A80122" w:rsidP="00FB2A0D">
            <w:pPr>
              <w:rPr>
                <w:szCs w:val="24"/>
              </w:rPr>
            </w:pPr>
          </w:p>
        </w:tc>
        <w:tc>
          <w:tcPr>
            <w:tcW w:w="539" w:type="pct"/>
          </w:tcPr>
          <w:p w:rsidR="00A80122" w:rsidRPr="001D5593" w:rsidRDefault="00A80122" w:rsidP="00FB2A0D">
            <w:pPr>
              <w:rPr>
                <w:szCs w:val="24"/>
              </w:rPr>
            </w:pPr>
          </w:p>
        </w:tc>
      </w:tr>
      <w:tr w:rsidR="00A80122" w:rsidRPr="001D5593" w:rsidTr="00FB2A0D">
        <w:tc>
          <w:tcPr>
            <w:tcW w:w="1467" w:type="pct"/>
          </w:tcPr>
          <w:p w:rsidR="00A80122" w:rsidRPr="001D5593" w:rsidRDefault="00A80122" w:rsidP="00FB2A0D">
            <w:pPr>
              <w:jc w:val="center"/>
              <w:rPr>
                <w:b/>
                <w:szCs w:val="24"/>
              </w:rPr>
            </w:pPr>
            <w:r w:rsidRPr="001D5593">
              <w:rPr>
                <w:b/>
                <w:szCs w:val="24"/>
              </w:rPr>
              <w:t>Diagnosis and Treatment</w:t>
            </w:r>
          </w:p>
          <w:p w:rsidR="00A80122" w:rsidRPr="001D5593" w:rsidRDefault="00440096" w:rsidP="00FB2A0D">
            <w:pPr>
              <w:jc w:val="center"/>
              <w:rPr>
                <w:b/>
                <w:szCs w:val="24"/>
              </w:rPr>
            </w:pPr>
            <w:r>
              <w:rPr>
                <w:b/>
                <w:szCs w:val="24"/>
              </w:rPr>
              <w:t>25</w:t>
            </w:r>
            <w:r w:rsidR="00A80122" w:rsidRPr="001D5593">
              <w:rPr>
                <w:b/>
                <w:szCs w:val="24"/>
              </w:rPr>
              <w:t xml:space="preserve"> points possible</w:t>
            </w:r>
          </w:p>
        </w:tc>
        <w:tc>
          <w:tcPr>
            <w:tcW w:w="1842" w:type="pct"/>
          </w:tcPr>
          <w:p w:rsidR="00A80122" w:rsidRPr="001D5593" w:rsidRDefault="00440096" w:rsidP="00FB2A0D">
            <w:pPr>
              <w:rPr>
                <w:szCs w:val="24"/>
              </w:rPr>
            </w:pPr>
            <w:r>
              <w:rPr>
                <w:szCs w:val="24"/>
              </w:rPr>
              <w:t>The presenter(s) provided adequate information on their disease or disorder’s: signs and symptoms, treatment plan, follow-up/assessment, educational intervention.</w:t>
            </w:r>
          </w:p>
        </w:tc>
        <w:tc>
          <w:tcPr>
            <w:tcW w:w="1152" w:type="pct"/>
          </w:tcPr>
          <w:p w:rsidR="00A80122" w:rsidRPr="001D5593" w:rsidRDefault="00A80122" w:rsidP="00FB2A0D">
            <w:pPr>
              <w:rPr>
                <w:szCs w:val="24"/>
              </w:rPr>
            </w:pPr>
          </w:p>
        </w:tc>
        <w:tc>
          <w:tcPr>
            <w:tcW w:w="539" w:type="pct"/>
          </w:tcPr>
          <w:p w:rsidR="00A80122" w:rsidRPr="001D5593" w:rsidRDefault="00A80122" w:rsidP="00FB2A0D">
            <w:pPr>
              <w:rPr>
                <w:szCs w:val="24"/>
              </w:rPr>
            </w:pPr>
          </w:p>
        </w:tc>
      </w:tr>
      <w:tr w:rsidR="00A80122" w:rsidRPr="001D5593" w:rsidTr="00FB2A0D">
        <w:tc>
          <w:tcPr>
            <w:tcW w:w="1467" w:type="pct"/>
          </w:tcPr>
          <w:p w:rsidR="00A80122" w:rsidRPr="001D5593" w:rsidRDefault="00A80122" w:rsidP="00FB2A0D">
            <w:pPr>
              <w:jc w:val="center"/>
              <w:rPr>
                <w:b/>
                <w:szCs w:val="24"/>
              </w:rPr>
            </w:pPr>
            <w:r w:rsidRPr="001D5593">
              <w:rPr>
                <w:b/>
                <w:szCs w:val="24"/>
              </w:rPr>
              <w:t>Ongoing Research</w:t>
            </w:r>
          </w:p>
          <w:p w:rsidR="00A80122" w:rsidRPr="001D5593" w:rsidRDefault="00440096" w:rsidP="00FB2A0D">
            <w:pPr>
              <w:jc w:val="center"/>
              <w:rPr>
                <w:b/>
                <w:szCs w:val="24"/>
              </w:rPr>
            </w:pPr>
            <w:r>
              <w:rPr>
                <w:b/>
                <w:szCs w:val="24"/>
              </w:rPr>
              <w:t>25</w:t>
            </w:r>
            <w:r w:rsidR="00A80122" w:rsidRPr="001D5593">
              <w:rPr>
                <w:b/>
                <w:szCs w:val="24"/>
              </w:rPr>
              <w:t xml:space="preserve"> points possible</w:t>
            </w:r>
          </w:p>
        </w:tc>
        <w:tc>
          <w:tcPr>
            <w:tcW w:w="1842" w:type="pct"/>
          </w:tcPr>
          <w:p w:rsidR="00A80122" w:rsidRPr="001D5593" w:rsidRDefault="00440096" w:rsidP="00440096">
            <w:pPr>
              <w:rPr>
                <w:szCs w:val="24"/>
              </w:rPr>
            </w:pPr>
            <w:r>
              <w:rPr>
                <w:szCs w:val="24"/>
              </w:rPr>
              <w:t xml:space="preserve">The presenter(s) adequately summarized outcome assessment, current efforts to improve </w:t>
            </w:r>
            <w:proofErr w:type="spellStart"/>
            <w:r>
              <w:rPr>
                <w:szCs w:val="24"/>
              </w:rPr>
              <w:t>oucomes</w:t>
            </w:r>
            <w:proofErr w:type="spellEnd"/>
            <w:r>
              <w:rPr>
                <w:szCs w:val="24"/>
              </w:rPr>
              <w:t xml:space="preserve">/treatment, prevention strategies, or other interesting and notable information.  </w:t>
            </w:r>
          </w:p>
        </w:tc>
        <w:tc>
          <w:tcPr>
            <w:tcW w:w="1152" w:type="pct"/>
          </w:tcPr>
          <w:p w:rsidR="00A80122" w:rsidRPr="001D5593" w:rsidRDefault="00A80122" w:rsidP="00FB2A0D">
            <w:pPr>
              <w:rPr>
                <w:szCs w:val="24"/>
              </w:rPr>
            </w:pPr>
          </w:p>
        </w:tc>
        <w:tc>
          <w:tcPr>
            <w:tcW w:w="539" w:type="pct"/>
          </w:tcPr>
          <w:p w:rsidR="00A80122" w:rsidRPr="001D5593" w:rsidRDefault="00A80122" w:rsidP="00FB2A0D">
            <w:pPr>
              <w:rPr>
                <w:szCs w:val="24"/>
              </w:rPr>
            </w:pPr>
          </w:p>
        </w:tc>
      </w:tr>
      <w:tr w:rsidR="00440096" w:rsidRPr="001D5593" w:rsidTr="006C6449">
        <w:tc>
          <w:tcPr>
            <w:tcW w:w="1467" w:type="pct"/>
            <w:vAlign w:val="center"/>
          </w:tcPr>
          <w:p w:rsidR="00440096" w:rsidRPr="00CA5A55" w:rsidRDefault="00440096" w:rsidP="00440096">
            <w:pPr>
              <w:jc w:val="center"/>
              <w:rPr>
                <w:b/>
              </w:rPr>
            </w:pPr>
            <w:r w:rsidRPr="00CA5A55">
              <w:rPr>
                <w:b/>
              </w:rPr>
              <w:t>Overall Presentation Quality &amp; Group Participation</w:t>
            </w:r>
          </w:p>
          <w:p w:rsidR="00440096" w:rsidRPr="00CA5A55" w:rsidRDefault="00440096" w:rsidP="00440096">
            <w:pPr>
              <w:jc w:val="center"/>
              <w:rPr>
                <w:b/>
              </w:rPr>
            </w:pPr>
            <w:r w:rsidRPr="00CA5A55">
              <w:rPr>
                <w:b/>
              </w:rPr>
              <w:t>(25 points)</w:t>
            </w:r>
          </w:p>
        </w:tc>
        <w:tc>
          <w:tcPr>
            <w:tcW w:w="1842" w:type="pct"/>
            <w:vAlign w:val="center"/>
          </w:tcPr>
          <w:p w:rsidR="00440096" w:rsidRDefault="00440096" w:rsidP="00440096">
            <w:r>
              <w:t>All group members appeared to have contributed equally.  The group’s preparation, delivery, and use of visual aids all were both interesting and informative.  Multiple choice questions were discussed and group conducted question/answer session after presentation.</w:t>
            </w:r>
          </w:p>
        </w:tc>
        <w:tc>
          <w:tcPr>
            <w:tcW w:w="1152" w:type="pct"/>
          </w:tcPr>
          <w:p w:rsidR="00440096" w:rsidRDefault="00440096" w:rsidP="00440096"/>
        </w:tc>
        <w:tc>
          <w:tcPr>
            <w:tcW w:w="539" w:type="pct"/>
          </w:tcPr>
          <w:p w:rsidR="00440096" w:rsidRDefault="00440096" w:rsidP="00440096"/>
        </w:tc>
      </w:tr>
      <w:tr w:rsidR="00440096" w:rsidRPr="001D5593" w:rsidTr="00440096">
        <w:trPr>
          <w:trHeight w:val="1296"/>
        </w:trPr>
        <w:tc>
          <w:tcPr>
            <w:tcW w:w="1467" w:type="pct"/>
            <w:vAlign w:val="center"/>
          </w:tcPr>
          <w:p w:rsidR="00440096" w:rsidRPr="00CA5A55" w:rsidRDefault="00440096" w:rsidP="00440096">
            <w:pPr>
              <w:jc w:val="center"/>
              <w:rPr>
                <w:b/>
              </w:rPr>
            </w:pPr>
          </w:p>
        </w:tc>
        <w:tc>
          <w:tcPr>
            <w:tcW w:w="1842" w:type="pct"/>
            <w:vAlign w:val="center"/>
          </w:tcPr>
          <w:p w:rsidR="00440096" w:rsidRDefault="00440096" w:rsidP="00440096"/>
        </w:tc>
        <w:tc>
          <w:tcPr>
            <w:tcW w:w="1152" w:type="pct"/>
          </w:tcPr>
          <w:p w:rsidR="00440096" w:rsidRPr="00440096" w:rsidRDefault="00440096" w:rsidP="00440096">
            <w:pPr>
              <w:rPr>
                <w:b/>
              </w:rPr>
            </w:pPr>
            <w:r>
              <w:rPr>
                <w:b/>
              </w:rPr>
              <w:t>Total points:</w:t>
            </w:r>
          </w:p>
        </w:tc>
        <w:tc>
          <w:tcPr>
            <w:tcW w:w="539" w:type="pct"/>
          </w:tcPr>
          <w:p w:rsidR="00440096" w:rsidRDefault="00440096" w:rsidP="00440096"/>
        </w:tc>
      </w:tr>
    </w:tbl>
    <w:p w:rsidR="00A80122" w:rsidRPr="001D5593" w:rsidRDefault="00A80122" w:rsidP="00A80122">
      <w:pPr>
        <w:rPr>
          <w:szCs w:val="24"/>
        </w:rPr>
      </w:pPr>
    </w:p>
    <w:p w:rsidR="000B2581" w:rsidRPr="00E130C2" w:rsidRDefault="000B2581">
      <w:pPr>
        <w:rPr>
          <w:rFonts w:cs="Arial"/>
          <w:b/>
        </w:rPr>
      </w:pPr>
    </w:p>
    <w:sectPr w:rsidR="000B2581" w:rsidRPr="00E130C2" w:rsidSect="000B2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lassicoURW">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982"/>
    <w:multiLevelType w:val="hybridMultilevel"/>
    <w:tmpl w:val="38B2672E"/>
    <w:lvl w:ilvl="0" w:tplc="7EC606B0">
      <w:start w:val="1"/>
      <w:numFmt w:val="decimal"/>
      <w:lvlText w:val="%1."/>
      <w:lvlJc w:val="left"/>
      <w:pPr>
        <w:ind w:left="720" w:hanging="360"/>
      </w:pPr>
    </w:lvl>
    <w:lvl w:ilvl="1" w:tplc="A5B6A5BE">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F46104"/>
    <w:multiLevelType w:val="hybridMultilevel"/>
    <w:tmpl w:val="68DACBD6"/>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73F"/>
    <w:multiLevelType w:val="hybridMultilevel"/>
    <w:tmpl w:val="11B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6E34"/>
    <w:multiLevelType w:val="hybridMultilevel"/>
    <w:tmpl w:val="127A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34191"/>
    <w:multiLevelType w:val="hybridMultilevel"/>
    <w:tmpl w:val="41CA7094"/>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B63EE"/>
    <w:multiLevelType w:val="hybridMultilevel"/>
    <w:tmpl w:val="F88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619D6"/>
    <w:multiLevelType w:val="hybridMultilevel"/>
    <w:tmpl w:val="BBB8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7FA7"/>
    <w:multiLevelType w:val="hybridMultilevel"/>
    <w:tmpl w:val="DCCC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95106"/>
    <w:multiLevelType w:val="hybridMultilevel"/>
    <w:tmpl w:val="4628DD8A"/>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0B60C4C"/>
    <w:multiLevelType w:val="hybridMultilevel"/>
    <w:tmpl w:val="0750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F6592"/>
    <w:multiLevelType w:val="hybridMultilevel"/>
    <w:tmpl w:val="285A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B33CE"/>
    <w:multiLevelType w:val="hybridMultilevel"/>
    <w:tmpl w:val="7D52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2CE91D53"/>
    <w:multiLevelType w:val="hybridMultilevel"/>
    <w:tmpl w:val="5B18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31A2F"/>
    <w:multiLevelType w:val="hybridMultilevel"/>
    <w:tmpl w:val="4404D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0766D"/>
    <w:multiLevelType w:val="hybridMultilevel"/>
    <w:tmpl w:val="E97A73A0"/>
    <w:lvl w:ilvl="0" w:tplc="7EC606B0">
      <w:start w:val="1"/>
      <w:numFmt w:val="decimal"/>
      <w:lvlText w:val="%1."/>
      <w:lvlJc w:val="left"/>
      <w:pPr>
        <w:tabs>
          <w:tab w:val="num" w:pos="900"/>
        </w:tabs>
        <w:ind w:left="900" w:hanging="360"/>
      </w:p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530"/>
        </w:tabs>
        <w:ind w:left="1530" w:hanging="180"/>
      </w:pPr>
    </w:lvl>
    <w:lvl w:ilvl="3" w:tplc="0409000F">
      <w:start w:val="1"/>
      <w:numFmt w:val="decimal"/>
      <w:lvlText w:val="%4."/>
      <w:lvlJc w:val="left"/>
      <w:pPr>
        <w:tabs>
          <w:tab w:val="num" w:pos="2250"/>
        </w:tabs>
        <w:ind w:left="2250" w:hanging="360"/>
      </w:pPr>
    </w:lvl>
    <w:lvl w:ilvl="4" w:tplc="04090019">
      <w:start w:val="1"/>
      <w:numFmt w:val="lowerLetter"/>
      <w:lvlText w:val="%5."/>
      <w:lvlJc w:val="left"/>
      <w:pPr>
        <w:tabs>
          <w:tab w:val="num" w:pos="2970"/>
        </w:tabs>
        <w:ind w:left="2970" w:hanging="360"/>
      </w:pPr>
    </w:lvl>
    <w:lvl w:ilvl="5" w:tplc="0409001B">
      <w:start w:val="1"/>
      <w:numFmt w:val="lowerRoman"/>
      <w:lvlText w:val="%6."/>
      <w:lvlJc w:val="right"/>
      <w:pPr>
        <w:tabs>
          <w:tab w:val="num" w:pos="3690"/>
        </w:tabs>
        <w:ind w:left="3690" w:hanging="180"/>
      </w:pPr>
    </w:lvl>
    <w:lvl w:ilvl="6" w:tplc="0409000F">
      <w:start w:val="1"/>
      <w:numFmt w:val="decimal"/>
      <w:lvlText w:val="%7."/>
      <w:lvlJc w:val="left"/>
      <w:pPr>
        <w:tabs>
          <w:tab w:val="num" w:pos="4410"/>
        </w:tabs>
        <w:ind w:left="4410" w:hanging="360"/>
      </w:pPr>
    </w:lvl>
    <w:lvl w:ilvl="7" w:tplc="04090019">
      <w:start w:val="1"/>
      <w:numFmt w:val="lowerLetter"/>
      <w:lvlText w:val="%8."/>
      <w:lvlJc w:val="left"/>
      <w:pPr>
        <w:tabs>
          <w:tab w:val="num" w:pos="5130"/>
        </w:tabs>
        <w:ind w:left="5130" w:hanging="360"/>
      </w:pPr>
    </w:lvl>
    <w:lvl w:ilvl="8" w:tplc="0409001B">
      <w:start w:val="1"/>
      <w:numFmt w:val="lowerRoman"/>
      <w:lvlText w:val="%9."/>
      <w:lvlJc w:val="right"/>
      <w:pPr>
        <w:tabs>
          <w:tab w:val="num" w:pos="5850"/>
        </w:tabs>
        <w:ind w:left="5850" w:hanging="180"/>
      </w:pPr>
    </w:lvl>
  </w:abstractNum>
  <w:abstractNum w:abstractNumId="17" w15:restartNumberingAfterBreak="0">
    <w:nsid w:val="34316766"/>
    <w:multiLevelType w:val="hybridMultilevel"/>
    <w:tmpl w:val="01428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E7C71"/>
    <w:multiLevelType w:val="hybridMultilevel"/>
    <w:tmpl w:val="81EC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D0D78"/>
    <w:multiLevelType w:val="hybridMultilevel"/>
    <w:tmpl w:val="5F1C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5174C"/>
    <w:multiLevelType w:val="hybridMultilevel"/>
    <w:tmpl w:val="DA8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43D3E"/>
    <w:multiLevelType w:val="hybridMultilevel"/>
    <w:tmpl w:val="8BB6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641F4"/>
    <w:multiLevelType w:val="hybridMultilevel"/>
    <w:tmpl w:val="059C9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2AA24D1"/>
    <w:multiLevelType w:val="hybridMultilevel"/>
    <w:tmpl w:val="3D9A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77BF9"/>
    <w:multiLevelType w:val="hybridMultilevel"/>
    <w:tmpl w:val="95460DD0"/>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27FB9"/>
    <w:multiLevelType w:val="hybridMultilevel"/>
    <w:tmpl w:val="781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A1B4E"/>
    <w:multiLevelType w:val="hybridMultilevel"/>
    <w:tmpl w:val="32E4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C049E"/>
    <w:multiLevelType w:val="hybridMultilevel"/>
    <w:tmpl w:val="972CD7A2"/>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F6404"/>
    <w:multiLevelType w:val="hybridMultilevel"/>
    <w:tmpl w:val="06369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C417BF5"/>
    <w:multiLevelType w:val="hybridMultilevel"/>
    <w:tmpl w:val="6CBE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A3BDD"/>
    <w:multiLevelType w:val="hybridMultilevel"/>
    <w:tmpl w:val="ADE0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23A86"/>
    <w:multiLevelType w:val="hybridMultilevel"/>
    <w:tmpl w:val="D02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2B6F"/>
    <w:multiLevelType w:val="hybridMultilevel"/>
    <w:tmpl w:val="78B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85E38"/>
    <w:multiLevelType w:val="hybridMultilevel"/>
    <w:tmpl w:val="1EF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8308AA"/>
    <w:multiLevelType w:val="hybridMultilevel"/>
    <w:tmpl w:val="9F6217EC"/>
    <w:lvl w:ilvl="0" w:tplc="7EC606B0">
      <w:start w:val="1"/>
      <w:numFmt w:val="decimal"/>
      <w:lvlText w:val="%1."/>
      <w:lvlJc w:val="left"/>
      <w:pPr>
        <w:ind w:left="990" w:hanging="360"/>
      </w:pPr>
    </w:lvl>
    <w:lvl w:ilvl="1" w:tplc="1376FD6A">
      <w:start w:val="1"/>
      <w:numFmt w:val="decimal"/>
      <w:lvlText w:val="%2."/>
      <w:lvlJc w:val="left"/>
      <w:pPr>
        <w:ind w:left="99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5" w15:restartNumberingAfterBreak="0">
    <w:nsid w:val="6BA01F26"/>
    <w:multiLevelType w:val="hybridMultilevel"/>
    <w:tmpl w:val="71B4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B467D"/>
    <w:multiLevelType w:val="hybridMultilevel"/>
    <w:tmpl w:val="C4268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61140"/>
    <w:multiLevelType w:val="hybridMultilevel"/>
    <w:tmpl w:val="FC6C77A0"/>
    <w:lvl w:ilvl="0" w:tplc="7EC606B0">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63580"/>
    <w:multiLevelType w:val="hybridMultilevel"/>
    <w:tmpl w:val="7B04C098"/>
    <w:lvl w:ilvl="0" w:tplc="0409000F">
      <w:start w:val="1"/>
      <w:numFmt w:val="decimal"/>
      <w:lvlText w:val="%1."/>
      <w:lvlJc w:val="left"/>
      <w:pPr>
        <w:ind w:left="720" w:hanging="360"/>
      </w:p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73892EFE"/>
    <w:multiLevelType w:val="hybridMultilevel"/>
    <w:tmpl w:val="53A2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A2CF6"/>
    <w:multiLevelType w:val="hybridMultilevel"/>
    <w:tmpl w:val="FA92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53990"/>
    <w:multiLevelType w:val="hybridMultilevel"/>
    <w:tmpl w:val="EC3C80EC"/>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9233F"/>
    <w:multiLevelType w:val="hybridMultilevel"/>
    <w:tmpl w:val="DA801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903A8"/>
    <w:multiLevelType w:val="hybridMultilevel"/>
    <w:tmpl w:val="8766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00DCC"/>
    <w:multiLevelType w:val="hybridMultilevel"/>
    <w:tmpl w:val="F7A4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E187B"/>
    <w:multiLevelType w:val="hybridMultilevel"/>
    <w:tmpl w:val="51F2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9"/>
  </w:num>
  <w:num w:numId="3">
    <w:abstractNumId w:val="13"/>
  </w:num>
  <w:num w:numId="4">
    <w:abstractNumId w:val="26"/>
  </w:num>
  <w:num w:numId="5">
    <w:abstractNumId w:val="3"/>
  </w:num>
  <w:num w:numId="6">
    <w:abstractNumId w:val="2"/>
  </w:num>
  <w:num w:numId="7">
    <w:abstractNumId w:val="46"/>
  </w:num>
  <w:num w:numId="8">
    <w:abstractNumId w:val="27"/>
  </w:num>
  <w:num w:numId="9">
    <w:abstractNumId w:val="1"/>
  </w:num>
  <w:num w:numId="10">
    <w:abstractNumId w:val="24"/>
  </w:num>
  <w:num w:numId="11">
    <w:abstractNumId w:val="4"/>
  </w:num>
  <w:num w:numId="12">
    <w:abstractNumId w:val="8"/>
  </w:num>
  <w:num w:numId="13">
    <w:abstractNumId w:val="42"/>
  </w:num>
  <w:num w:numId="14">
    <w:abstractNumId w:val="41"/>
  </w:num>
  <w:num w:numId="15">
    <w:abstractNumId w:val="4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37"/>
  </w:num>
  <w:num w:numId="25">
    <w:abstractNumId w:val="43"/>
  </w:num>
  <w:num w:numId="26">
    <w:abstractNumId w:val="30"/>
  </w:num>
  <w:num w:numId="27">
    <w:abstractNumId w:val="45"/>
  </w:num>
  <w:num w:numId="28">
    <w:abstractNumId w:val="17"/>
  </w:num>
  <w:num w:numId="29">
    <w:abstractNumId w:val="38"/>
  </w:num>
  <w:num w:numId="30">
    <w:abstractNumId w:val="36"/>
  </w:num>
  <w:num w:numId="31">
    <w:abstractNumId w:val="15"/>
  </w:num>
  <w:num w:numId="32">
    <w:abstractNumId w:val="10"/>
  </w:num>
  <w:num w:numId="33">
    <w:abstractNumId w:val="5"/>
  </w:num>
  <w:num w:numId="34">
    <w:abstractNumId w:val="21"/>
  </w:num>
  <w:num w:numId="35">
    <w:abstractNumId w:val="7"/>
  </w:num>
  <w:num w:numId="36">
    <w:abstractNumId w:val="33"/>
  </w:num>
  <w:num w:numId="37">
    <w:abstractNumId w:val="35"/>
  </w:num>
  <w:num w:numId="38">
    <w:abstractNumId w:val="23"/>
  </w:num>
  <w:num w:numId="39">
    <w:abstractNumId w:val="12"/>
  </w:num>
  <w:num w:numId="40">
    <w:abstractNumId w:val="31"/>
  </w:num>
  <w:num w:numId="41">
    <w:abstractNumId w:val="25"/>
  </w:num>
  <w:num w:numId="42">
    <w:abstractNumId w:val="19"/>
  </w:num>
  <w:num w:numId="43">
    <w:abstractNumId w:val="11"/>
  </w:num>
  <w:num w:numId="44">
    <w:abstractNumId w:val="32"/>
  </w:num>
  <w:num w:numId="45">
    <w:abstractNumId w:val="14"/>
  </w:num>
  <w:num w:numId="46">
    <w:abstractNumId w:val="29"/>
  </w:num>
  <w:num w:numId="47">
    <w:abstractNumId w:val="20"/>
  </w:num>
  <w:num w:numId="48">
    <w:abstractNumId w:val="44"/>
  </w:num>
  <w:num w:numId="49">
    <w:abstractNumId w:val="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xMzQ3NDMxsjQzNbNQ0lEKTi0uzszPAykwMq4FANWTHHotAAAA"/>
  </w:docVars>
  <w:rsids>
    <w:rsidRoot w:val="00E60A4E"/>
    <w:rsid w:val="000061D9"/>
    <w:rsid w:val="000169C5"/>
    <w:rsid w:val="00036EE2"/>
    <w:rsid w:val="000534F7"/>
    <w:rsid w:val="00070E28"/>
    <w:rsid w:val="000A7728"/>
    <w:rsid w:val="000B2581"/>
    <w:rsid w:val="000C0F73"/>
    <w:rsid w:val="000D3420"/>
    <w:rsid w:val="000D4E32"/>
    <w:rsid w:val="000E3A43"/>
    <w:rsid w:val="000F5D84"/>
    <w:rsid w:val="00147D48"/>
    <w:rsid w:val="0016652E"/>
    <w:rsid w:val="001807F9"/>
    <w:rsid w:val="0018473F"/>
    <w:rsid w:val="001A3082"/>
    <w:rsid w:val="001A4925"/>
    <w:rsid w:val="001C454C"/>
    <w:rsid w:val="001E1305"/>
    <w:rsid w:val="00256B59"/>
    <w:rsid w:val="00282DF7"/>
    <w:rsid w:val="00292BF5"/>
    <w:rsid w:val="002B57DB"/>
    <w:rsid w:val="002B6974"/>
    <w:rsid w:val="002C2202"/>
    <w:rsid w:val="002C3422"/>
    <w:rsid w:val="002D2024"/>
    <w:rsid w:val="002D76AA"/>
    <w:rsid w:val="00331925"/>
    <w:rsid w:val="00336881"/>
    <w:rsid w:val="00351E68"/>
    <w:rsid w:val="0037736C"/>
    <w:rsid w:val="003C31D2"/>
    <w:rsid w:val="003C6149"/>
    <w:rsid w:val="003D0C43"/>
    <w:rsid w:val="00407579"/>
    <w:rsid w:val="00414165"/>
    <w:rsid w:val="00414856"/>
    <w:rsid w:val="00414D88"/>
    <w:rsid w:val="004162C8"/>
    <w:rsid w:val="004228FA"/>
    <w:rsid w:val="00440096"/>
    <w:rsid w:val="00463958"/>
    <w:rsid w:val="00464A43"/>
    <w:rsid w:val="0047148B"/>
    <w:rsid w:val="00476EB7"/>
    <w:rsid w:val="004A59E4"/>
    <w:rsid w:val="004B4718"/>
    <w:rsid w:val="004C2236"/>
    <w:rsid w:val="004F0243"/>
    <w:rsid w:val="004F7F17"/>
    <w:rsid w:val="00514B8A"/>
    <w:rsid w:val="005177EF"/>
    <w:rsid w:val="00530CB9"/>
    <w:rsid w:val="00533062"/>
    <w:rsid w:val="00552118"/>
    <w:rsid w:val="00561370"/>
    <w:rsid w:val="00563C6C"/>
    <w:rsid w:val="00563CF6"/>
    <w:rsid w:val="00566063"/>
    <w:rsid w:val="005A5276"/>
    <w:rsid w:val="005B48F4"/>
    <w:rsid w:val="005B5306"/>
    <w:rsid w:val="00604531"/>
    <w:rsid w:val="00615BC9"/>
    <w:rsid w:val="0062504A"/>
    <w:rsid w:val="00632A77"/>
    <w:rsid w:val="00633678"/>
    <w:rsid w:val="00637C20"/>
    <w:rsid w:val="00691641"/>
    <w:rsid w:val="006C37EB"/>
    <w:rsid w:val="006C5064"/>
    <w:rsid w:val="006C6449"/>
    <w:rsid w:val="006D009A"/>
    <w:rsid w:val="006D13B4"/>
    <w:rsid w:val="006E094F"/>
    <w:rsid w:val="006E57B2"/>
    <w:rsid w:val="006F5B9E"/>
    <w:rsid w:val="007017D8"/>
    <w:rsid w:val="007130EF"/>
    <w:rsid w:val="00723C85"/>
    <w:rsid w:val="007414CA"/>
    <w:rsid w:val="0075586E"/>
    <w:rsid w:val="007609E8"/>
    <w:rsid w:val="00762723"/>
    <w:rsid w:val="007B330A"/>
    <w:rsid w:val="007C30FD"/>
    <w:rsid w:val="007C4390"/>
    <w:rsid w:val="007C480B"/>
    <w:rsid w:val="007C7E04"/>
    <w:rsid w:val="007D7EC2"/>
    <w:rsid w:val="007E527A"/>
    <w:rsid w:val="007E7D59"/>
    <w:rsid w:val="00812F4D"/>
    <w:rsid w:val="00822617"/>
    <w:rsid w:val="00830723"/>
    <w:rsid w:val="00841305"/>
    <w:rsid w:val="008566A7"/>
    <w:rsid w:val="00885B8B"/>
    <w:rsid w:val="008B6ECA"/>
    <w:rsid w:val="008F5CED"/>
    <w:rsid w:val="009210CC"/>
    <w:rsid w:val="00947BF8"/>
    <w:rsid w:val="00961A08"/>
    <w:rsid w:val="00965069"/>
    <w:rsid w:val="009767A0"/>
    <w:rsid w:val="00981C85"/>
    <w:rsid w:val="00984C09"/>
    <w:rsid w:val="009855E5"/>
    <w:rsid w:val="00987172"/>
    <w:rsid w:val="00987CF8"/>
    <w:rsid w:val="009C14F4"/>
    <w:rsid w:val="009C2C96"/>
    <w:rsid w:val="009D168F"/>
    <w:rsid w:val="00A244FD"/>
    <w:rsid w:val="00A273FC"/>
    <w:rsid w:val="00A30E73"/>
    <w:rsid w:val="00A31ED7"/>
    <w:rsid w:val="00A47C5B"/>
    <w:rsid w:val="00A76FBC"/>
    <w:rsid w:val="00A80122"/>
    <w:rsid w:val="00A80D4F"/>
    <w:rsid w:val="00A827CA"/>
    <w:rsid w:val="00AA2FDF"/>
    <w:rsid w:val="00AA3B46"/>
    <w:rsid w:val="00AC1EF6"/>
    <w:rsid w:val="00AD4153"/>
    <w:rsid w:val="00B03529"/>
    <w:rsid w:val="00B301A7"/>
    <w:rsid w:val="00B958AD"/>
    <w:rsid w:val="00BD6A38"/>
    <w:rsid w:val="00BF7371"/>
    <w:rsid w:val="00BF7781"/>
    <w:rsid w:val="00C132C0"/>
    <w:rsid w:val="00C67861"/>
    <w:rsid w:val="00C71656"/>
    <w:rsid w:val="00C745FC"/>
    <w:rsid w:val="00CA4A81"/>
    <w:rsid w:val="00CD592F"/>
    <w:rsid w:val="00CE2008"/>
    <w:rsid w:val="00CF5BAC"/>
    <w:rsid w:val="00D02254"/>
    <w:rsid w:val="00D32709"/>
    <w:rsid w:val="00D564FA"/>
    <w:rsid w:val="00D6041C"/>
    <w:rsid w:val="00D63192"/>
    <w:rsid w:val="00D746C4"/>
    <w:rsid w:val="00DB7125"/>
    <w:rsid w:val="00DC21BD"/>
    <w:rsid w:val="00DC6224"/>
    <w:rsid w:val="00DD6238"/>
    <w:rsid w:val="00E07DB1"/>
    <w:rsid w:val="00E130C2"/>
    <w:rsid w:val="00E234BB"/>
    <w:rsid w:val="00E33985"/>
    <w:rsid w:val="00E45FCB"/>
    <w:rsid w:val="00E567F5"/>
    <w:rsid w:val="00E60A4E"/>
    <w:rsid w:val="00E6377A"/>
    <w:rsid w:val="00EA4F41"/>
    <w:rsid w:val="00EA74A0"/>
    <w:rsid w:val="00EE5581"/>
    <w:rsid w:val="00F01C66"/>
    <w:rsid w:val="00F11B60"/>
    <w:rsid w:val="00F168AA"/>
    <w:rsid w:val="00F33038"/>
    <w:rsid w:val="00F749DC"/>
    <w:rsid w:val="00F77FD8"/>
    <w:rsid w:val="00F819B0"/>
    <w:rsid w:val="00F94028"/>
    <w:rsid w:val="00FA12B1"/>
    <w:rsid w:val="00FA7DF5"/>
    <w:rsid w:val="00FB0471"/>
    <w:rsid w:val="00FB2A0D"/>
    <w:rsid w:val="00FC0E1D"/>
    <w:rsid w:val="00FC1362"/>
    <w:rsid w:val="00FD39C0"/>
    <w:rsid w:val="00FE6CF6"/>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601D8-9E6E-444D-97A8-3ADEE439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18"/>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4B4718"/>
    <w:pPr>
      <w:keepNext/>
      <w:keepLines/>
      <w:spacing w:before="120"/>
      <w:jc w:val="center"/>
      <w:outlineLvl w:val="0"/>
    </w:pPr>
    <w:rPr>
      <w:rFonts w:asciiTheme="minorHAnsi" w:eastAsiaTheme="majorEastAsia" w:hAnsiTheme="minorHAnsi" w:cstheme="minorHAnsi"/>
      <w:b/>
      <w:sz w:val="32"/>
      <w:szCs w:val="32"/>
    </w:rPr>
  </w:style>
  <w:style w:type="paragraph" w:styleId="Heading2">
    <w:name w:val="heading 2"/>
    <w:basedOn w:val="Normal"/>
    <w:next w:val="Normal"/>
    <w:link w:val="Heading2Char"/>
    <w:autoRedefine/>
    <w:uiPriority w:val="9"/>
    <w:unhideWhenUsed/>
    <w:qFormat/>
    <w:rsid w:val="009C14F4"/>
    <w:pPr>
      <w:keepNext/>
      <w:keepLines/>
      <w:spacing w:before="40" w:after="40"/>
      <w:outlineLvl w:val="1"/>
    </w:pPr>
    <w:rPr>
      <w:rFonts w:eastAsiaTheme="majorEastAsia" w:cs="Calibri"/>
      <w:b/>
      <w:caps/>
      <w:color w:val="365F91" w:themeColor="accent1" w:themeShade="BF"/>
      <w:szCs w:val="26"/>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4B4718"/>
    <w:rPr>
      <w:rFonts w:eastAsiaTheme="majorEastAsia" w:cstheme="minorHAnsi"/>
      <w:b/>
      <w:snapToGrid w:val="0"/>
      <w:sz w:val="32"/>
      <w:szCs w:val="32"/>
    </w:rPr>
  </w:style>
  <w:style w:type="character" w:customStyle="1" w:styleId="Heading2Char">
    <w:name w:val="Heading 2 Char"/>
    <w:basedOn w:val="DefaultParagraphFont"/>
    <w:link w:val="Heading2"/>
    <w:uiPriority w:val="9"/>
    <w:rsid w:val="009C14F4"/>
    <w:rPr>
      <w:rFonts w:ascii="Calibri" w:eastAsiaTheme="majorEastAsia" w:hAnsi="Calibri" w:cs="Calibri"/>
      <w:b/>
      <w:caps/>
      <w:snapToGrid w:val="0"/>
      <w:color w:val="365F91" w:themeColor="accent1" w:themeShade="BF"/>
      <w:sz w:val="24"/>
      <w:szCs w:val="26"/>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162">
      <w:bodyDiv w:val="1"/>
      <w:marLeft w:val="0"/>
      <w:marRight w:val="0"/>
      <w:marTop w:val="0"/>
      <w:marBottom w:val="0"/>
      <w:divBdr>
        <w:top w:val="none" w:sz="0" w:space="0" w:color="auto"/>
        <w:left w:val="none" w:sz="0" w:space="0" w:color="auto"/>
        <w:bottom w:val="none" w:sz="0" w:space="0" w:color="auto"/>
        <w:right w:val="none" w:sz="0" w:space="0" w:color="auto"/>
      </w:divBdr>
    </w:div>
    <w:div w:id="73551771">
      <w:bodyDiv w:val="1"/>
      <w:marLeft w:val="0"/>
      <w:marRight w:val="0"/>
      <w:marTop w:val="0"/>
      <w:marBottom w:val="0"/>
      <w:divBdr>
        <w:top w:val="none" w:sz="0" w:space="0" w:color="auto"/>
        <w:left w:val="none" w:sz="0" w:space="0" w:color="auto"/>
        <w:bottom w:val="none" w:sz="0" w:space="0" w:color="auto"/>
        <w:right w:val="none" w:sz="0" w:space="0" w:color="auto"/>
      </w:divBdr>
    </w:div>
    <w:div w:id="111634905">
      <w:bodyDiv w:val="1"/>
      <w:marLeft w:val="0"/>
      <w:marRight w:val="0"/>
      <w:marTop w:val="0"/>
      <w:marBottom w:val="0"/>
      <w:divBdr>
        <w:top w:val="none" w:sz="0" w:space="0" w:color="auto"/>
        <w:left w:val="none" w:sz="0" w:space="0" w:color="auto"/>
        <w:bottom w:val="none" w:sz="0" w:space="0" w:color="auto"/>
        <w:right w:val="none" w:sz="0" w:space="0" w:color="auto"/>
      </w:divBdr>
      <w:divsChild>
        <w:div w:id="1394548420">
          <w:marLeft w:val="0"/>
          <w:marRight w:val="0"/>
          <w:marTop w:val="0"/>
          <w:marBottom w:val="0"/>
          <w:divBdr>
            <w:top w:val="none" w:sz="0" w:space="0" w:color="auto"/>
            <w:left w:val="none" w:sz="0" w:space="0" w:color="auto"/>
            <w:bottom w:val="none" w:sz="0" w:space="0" w:color="auto"/>
            <w:right w:val="none" w:sz="0" w:space="0" w:color="auto"/>
          </w:divBdr>
        </w:div>
        <w:div w:id="1709184812">
          <w:marLeft w:val="0"/>
          <w:marRight w:val="0"/>
          <w:marTop w:val="0"/>
          <w:marBottom w:val="0"/>
          <w:divBdr>
            <w:top w:val="none" w:sz="0" w:space="0" w:color="auto"/>
            <w:left w:val="none" w:sz="0" w:space="0" w:color="auto"/>
            <w:bottom w:val="none" w:sz="0" w:space="0" w:color="auto"/>
            <w:right w:val="none" w:sz="0" w:space="0" w:color="auto"/>
          </w:divBdr>
        </w:div>
      </w:divsChild>
    </w:div>
    <w:div w:id="153642636">
      <w:bodyDiv w:val="1"/>
      <w:marLeft w:val="0"/>
      <w:marRight w:val="0"/>
      <w:marTop w:val="0"/>
      <w:marBottom w:val="0"/>
      <w:divBdr>
        <w:top w:val="none" w:sz="0" w:space="0" w:color="auto"/>
        <w:left w:val="none" w:sz="0" w:space="0" w:color="auto"/>
        <w:bottom w:val="none" w:sz="0" w:space="0" w:color="auto"/>
        <w:right w:val="none" w:sz="0" w:space="0" w:color="auto"/>
      </w:divBdr>
    </w:div>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367685124">
      <w:bodyDiv w:val="1"/>
      <w:marLeft w:val="0"/>
      <w:marRight w:val="0"/>
      <w:marTop w:val="0"/>
      <w:marBottom w:val="0"/>
      <w:divBdr>
        <w:top w:val="none" w:sz="0" w:space="0" w:color="auto"/>
        <w:left w:val="none" w:sz="0" w:space="0" w:color="auto"/>
        <w:bottom w:val="none" w:sz="0" w:space="0" w:color="auto"/>
        <w:right w:val="none" w:sz="0" w:space="0" w:color="auto"/>
      </w:divBdr>
    </w:div>
    <w:div w:id="383257816">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425732397">
      <w:bodyDiv w:val="1"/>
      <w:marLeft w:val="0"/>
      <w:marRight w:val="0"/>
      <w:marTop w:val="0"/>
      <w:marBottom w:val="0"/>
      <w:divBdr>
        <w:top w:val="none" w:sz="0" w:space="0" w:color="auto"/>
        <w:left w:val="none" w:sz="0" w:space="0" w:color="auto"/>
        <w:bottom w:val="none" w:sz="0" w:space="0" w:color="auto"/>
        <w:right w:val="none" w:sz="0" w:space="0" w:color="auto"/>
      </w:divBdr>
    </w:div>
    <w:div w:id="491726182">
      <w:bodyDiv w:val="1"/>
      <w:marLeft w:val="0"/>
      <w:marRight w:val="0"/>
      <w:marTop w:val="0"/>
      <w:marBottom w:val="0"/>
      <w:divBdr>
        <w:top w:val="none" w:sz="0" w:space="0" w:color="auto"/>
        <w:left w:val="none" w:sz="0" w:space="0" w:color="auto"/>
        <w:bottom w:val="none" w:sz="0" w:space="0" w:color="auto"/>
        <w:right w:val="none" w:sz="0" w:space="0" w:color="auto"/>
      </w:divBdr>
      <w:divsChild>
        <w:div w:id="1342928409">
          <w:marLeft w:val="0"/>
          <w:marRight w:val="0"/>
          <w:marTop w:val="0"/>
          <w:marBottom w:val="0"/>
          <w:divBdr>
            <w:top w:val="none" w:sz="0" w:space="0" w:color="auto"/>
            <w:left w:val="none" w:sz="0" w:space="0" w:color="auto"/>
            <w:bottom w:val="none" w:sz="0" w:space="0" w:color="auto"/>
            <w:right w:val="none" w:sz="0" w:space="0" w:color="auto"/>
          </w:divBdr>
        </w:div>
        <w:div w:id="1138645249">
          <w:marLeft w:val="0"/>
          <w:marRight w:val="0"/>
          <w:marTop w:val="0"/>
          <w:marBottom w:val="0"/>
          <w:divBdr>
            <w:top w:val="none" w:sz="0" w:space="0" w:color="auto"/>
            <w:left w:val="none" w:sz="0" w:space="0" w:color="auto"/>
            <w:bottom w:val="none" w:sz="0" w:space="0" w:color="auto"/>
            <w:right w:val="none" w:sz="0" w:space="0" w:color="auto"/>
          </w:divBdr>
        </w:div>
      </w:divsChild>
    </w:div>
    <w:div w:id="497423424">
      <w:bodyDiv w:val="1"/>
      <w:marLeft w:val="0"/>
      <w:marRight w:val="0"/>
      <w:marTop w:val="0"/>
      <w:marBottom w:val="0"/>
      <w:divBdr>
        <w:top w:val="none" w:sz="0" w:space="0" w:color="auto"/>
        <w:left w:val="none" w:sz="0" w:space="0" w:color="auto"/>
        <w:bottom w:val="none" w:sz="0" w:space="0" w:color="auto"/>
        <w:right w:val="none" w:sz="0" w:space="0" w:color="auto"/>
      </w:divBdr>
      <w:divsChild>
        <w:div w:id="1311448505">
          <w:marLeft w:val="0"/>
          <w:marRight w:val="0"/>
          <w:marTop w:val="0"/>
          <w:marBottom w:val="0"/>
          <w:divBdr>
            <w:top w:val="none" w:sz="0" w:space="0" w:color="auto"/>
            <w:left w:val="none" w:sz="0" w:space="0" w:color="auto"/>
            <w:bottom w:val="none" w:sz="0" w:space="0" w:color="auto"/>
            <w:right w:val="none" w:sz="0" w:space="0" w:color="auto"/>
          </w:divBdr>
        </w:div>
        <w:div w:id="1511066002">
          <w:marLeft w:val="0"/>
          <w:marRight w:val="0"/>
          <w:marTop w:val="0"/>
          <w:marBottom w:val="0"/>
          <w:divBdr>
            <w:top w:val="none" w:sz="0" w:space="0" w:color="auto"/>
            <w:left w:val="none" w:sz="0" w:space="0" w:color="auto"/>
            <w:bottom w:val="none" w:sz="0" w:space="0" w:color="auto"/>
            <w:right w:val="none" w:sz="0" w:space="0" w:color="auto"/>
          </w:divBdr>
        </w:div>
      </w:divsChild>
    </w:div>
    <w:div w:id="501509911">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607352750">
      <w:bodyDiv w:val="1"/>
      <w:marLeft w:val="0"/>
      <w:marRight w:val="0"/>
      <w:marTop w:val="0"/>
      <w:marBottom w:val="0"/>
      <w:divBdr>
        <w:top w:val="none" w:sz="0" w:space="0" w:color="auto"/>
        <w:left w:val="none" w:sz="0" w:space="0" w:color="auto"/>
        <w:bottom w:val="none" w:sz="0" w:space="0" w:color="auto"/>
        <w:right w:val="none" w:sz="0" w:space="0" w:color="auto"/>
      </w:divBdr>
    </w:div>
    <w:div w:id="674693545">
      <w:bodyDiv w:val="1"/>
      <w:marLeft w:val="0"/>
      <w:marRight w:val="0"/>
      <w:marTop w:val="0"/>
      <w:marBottom w:val="0"/>
      <w:divBdr>
        <w:top w:val="none" w:sz="0" w:space="0" w:color="auto"/>
        <w:left w:val="none" w:sz="0" w:space="0" w:color="auto"/>
        <w:bottom w:val="none" w:sz="0" w:space="0" w:color="auto"/>
        <w:right w:val="none" w:sz="0" w:space="0" w:color="auto"/>
      </w:divBdr>
      <w:divsChild>
        <w:div w:id="1086264601">
          <w:marLeft w:val="0"/>
          <w:marRight w:val="0"/>
          <w:marTop w:val="0"/>
          <w:marBottom w:val="0"/>
          <w:divBdr>
            <w:top w:val="none" w:sz="0" w:space="0" w:color="auto"/>
            <w:left w:val="none" w:sz="0" w:space="0" w:color="auto"/>
            <w:bottom w:val="none" w:sz="0" w:space="0" w:color="auto"/>
            <w:right w:val="none" w:sz="0" w:space="0" w:color="auto"/>
          </w:divBdr>
        </w:div>
        <w:div w:id="1833333359">
          <w:marLeft w:val="0"/>
          <w:marRight w:val="0"/>
          <w:marTop w:val="0"/>
          <w:marBottom w:val="0"/>
          <w:divBdr>
            <w:top w:val="none" w:sz="0" w:space="0" w:color="auto"/>
            <w:left w:val="none" w:sz="0" w:space="0" w:color="auto"/>
            <w:bottom w:val="none" w:sz="0" w:space="0" w:color="auto"/>
            <w:right w:val="none" w:sz="0" w:space="0" w:color="auto"/>
          </w:divBdr>
        </w:div>
      </w:divsChild>
    </w:div>
    <w:div w:id="707923097">
      <w:bodyDiv w:val="1"/>
      <w:marLeft w:val="0"/>
      <w:marRight w:val="0"/>
      <w:marTop w:val="0"/>
      <w:marBottom w:val="0"/>
      <w:divBdr>
        <w:top w:val="none" w:sz="0" w:space="0" w:color="auto"/>
        <w:left w:val="none" w:sz="0" w:space="0" w:color="auto"/>
        <w:bottom w:val="none" w:sz="0" w:space="0" w:color="auto"/>
        <w:right w:val="none" w:sz="0" w:space="0" w:color="auto"/>
      </w:divBdr>
    </w:div>
    <w:div w:id="715201425">
      <w:bodyDiv w:val="1"/>
      <w:marLeft w:val="0"/>
      <w:marRight w:val="0"/>
      <w:marTop w:val="0"/>
      <w:marBottom w:val="0"/>
      <w:divBdr>
        <w:top w:val="none" w:sz="0" w:space="0" w:color="auto"/>
        <w:left w:val="none" w:sz="0" w:space="0" w:color="auto"/>
        <w:bottom w:val="none" w:sz="0" w:space="0" w:color="auto"/>
        <w:right w:val="none" w:sz="0" w:space="0" w:color="auto"/>
      </w:divBdr>
      <w:divsChild>
        <w:div w:id="1761369345">
          <w:marLeft w:val="0"/>
          <w:marRight w:val="0"/>
          <w:marTop w:val="0"/>
          <w:marBottom w:val="0"/>
          <w:divBdr>
            <w:top w:val="none" w:sz="0" w:space="0" w:color="auto"/>
            <w:left w:val="none" w:sz="0" w:space="0" w:color="auto"/>
            <w:bottom w:val="none" w:sz="0" w:space="0" w:color="auto"/>
            <w:right w:val="none" w:sz="0" w:space="0" w:color="auto"/>
          </w:divBdr>
        </w:div>
        <w:div w:id="544871660">
          <w:marLeft w:val="0"/>
          <w:marRight w:val="0"/>
          <w:marTop w:val="0"/>
          <w:marBottom w:val="0"/>
          <w:divBdr>
            <w:top w:val="none" w:sz="0" w:space="0" w:color="auto"/>
            <w:left w:val="none" w:sz="0" w:space="0" w:color="auto"/>
            <w:bottom w:val="none" w:sz="0" w:space="0" w:color="auto"/>
            <w:right w:val="none" w:sz="0" w:space="0" w:color="auto"/>
          </w:divBdr>
        </w:div>
      </w:divsChild>
    </w:div>
    <w:div w:id="758330643">
      <w:bodyDiv w:val="1"/>
      <w:marLeft w:val="0"/>
      <w:marRight w:val="0"/>
      <w:marTop w:val="0"/>
      <w:marBottom w:val="0"/>
      <w:divBdr>
        <w:top w:val="none" w:sz="0" w:space="0" w:color="auto"/>
        <w:left w:val="none" w:sz="0" w:space="0" w:color="auto"/>
        <w:bottom w:val="none" w:sz="0" w:space="0" w:color="auto"/>
        <w:right w:val="none" w:sz="0" w:space="0" w:color="auto"/>
      </w:divBdr>
      <w:divsChild>
        <w:div w:id="127288309">
          <w:marLeft w:val="0"/>
          <w:marRight w:val="0"/>
          <w:marTop w:val="0"/>
          <w:marBottom w:val="0"/>
          <w:divBdr>
            <w:top w:val="none" w:sz="0" w:space="0" w:color="auto"/>
            <w:left w:val="none" w:sz="0" w:space="0" w:color="auto"/>
            <w:bottom w:val="none" w:sz="0" w:space="0" w:color="auto"/>
            <w:right w:val="none" w:sz="0" w:space="0" w:color="auto"/>
          </w:divBdr>
        </w:div>
        <w:div w:id="663508552">
          <w:marLeft w:val="0"/>
          <w:marRight w:val="0"/>
          <w:marTop w:val="0"/>
          <w:marBottom w:val="0"/>
          <w:divBdr>
            <w:top w:val="none" w:sz="0" w:space="0" w:color="auto"/>
            <w:left w:val="none" w:sz="0" w:space="0" w:color="auto"/>
            <w:bottom w:val="none" w:sz="0" w:space="0" w:color="auto"/>
            <w:right w:val="none" w:sz="0" w:space="0" w:color="auto"/>
          </w:divBdr>
        </w:div>
      </w:divsChild>
    </w:div>
    <w:div w:id="845553261">
      <w:bodyDiv w:val="1"/>
      <w:marLeft w:val="0"/>
      <w:marRight w:val="0"/>
      <w:marTop w:val="0"/>
      <w:marBottom w:val="0"/>
      <w:divBdr>
        <w:top w:val="none" w:sz="0" w:space="0" w:color="auto"/>
        <w:left w:val="none" w:sz="0" w:space="0" w:color="auto"/>
        <w:bottom w:val="none" w:sz="0" w:space="0" w:color="auto"/>
        <w:right w:val="none" w:sz="0" w:space="0" w:color="auto"/>
      </w:divBdr>
    </w:div>
    <w:div w:id="854920137">
      <w:bodyDiv w:val="1"/>
      <w:marLeft w:val="0"/>
      <w:marRight w:val="0"/>
      <w:marTop w:val="0"/>
      <w:marBottom w:val="0"/>
      <w:divBdr>
        <w:top w:val="none" w:sz="0" w:space="0" w:color="auto"/>
        <w:left w:val="none" w:sz="0" w:space="0" w:color="auto"/>
        <w:bottom w:val="none" w:sz="0" w:space="0" w:color="auto"/>
        <w:right w:val="none" w:sz="0" w:space="0" w:color="auto"/>
      </w:divBdr>
      <w:divsChild>
        <w:div w:id="572080298">
          <w:marLeft w:val="0"/>
          <w:marRight w:val="0"/>
          <w:marTop w:val="0"/>
          <w:marBottom w:val="0"/>
          <w:divBdr>
            <w:top w:val="none" w:sz="0" w:space="0" w:color="auto"/>
            <w:left w:val="none" w:sz="0" w:space="0" w:color="auto"/>
            <w:bottom w:val="none" w:sz="0" w:space="0" w:color="auto"/>
            <w:right w:val="none" w:sz="0" w:space="0" w:color="auto"/>
          </w:divBdr>
        </w:div>
        <w:div w:id="1379014522">
          <w:marLeft w:val="0"/>
          <w:marRight w:val="0"/>
          <w:marTop w:val="0"/>
          <w:marBottom w:val="0"/>
          <w:divBdr>
            <w:top w:val="none" w:sz="0" w:space="0" w:color="auto"/>
            <w:left w:val="none" w:sz="0" w:space="0" w:color="auto"/>
            <w:bottom w:val="none" w:sz="0" w:space="0" w:color="auto"/>
            <w:right w:val="none" w:sz="0" w:space="0" w:color="auto"/>
          </w:divBdr>
        </w:div>
      </w:divsChild>
    </w:div>
    <w:div w:id="858280632">
      <w:bodyDiv w:val="1"/>
      <w:marLeft w:val="0"/>
      <w:marRight w:val="0"/>
      <w:marTop w:val="0"/>
      <w:marBottom w:val="0"/>
      <w:divBdr>
        <w:top w:val="none" w:sz="0" w:space="0" w:color="auto"/>
        <w:left w:val="none" w:sz="0" w:space="0" w:color="auto"/>
        <w:bottom w:val="none" w:sz="0" w:space="0" w:color="auto"/>
        <w:right w:val="none" w:sz="0" w:space="0" w:color="auto"/>
      </w:divBdr>
      <w:divsChild>
        <w:div w:id="261233091">
          <w:marLeft w:val="0"/>
          <w:marRight w:val="0"/>
          <w:marTop w:val="0"/>
          <w:marBottom w:val="0"/>
          <w:divBdr>
            <w:top w:val="none" w:sz="0" w:space="0" w:color="auto"/>
            <w:left w:val="none" w:sz="0" w:space="0" w:color="auto"/>
            <w:bottom w:val="dashed" w:sz="6" w:space="14" w:color="A5AFB5"/>
            <w:right w:val="none" w:sz="0" w:space="0" w:color="auto"/>
          </w:divBdr>
          <w:divsChild>
            <w:div w:id="1382367367">
              <w:marLeft w:val="0"/>
              <w:marRight w:val="0"/>
              <w:marTop w:val="0"/>
              <w:marBottom w:val="0"/>
              <w:divBdr>
                <w:top w:val="none" w:sz="0" w:space="0" w:color="auto"/>
                <w:left w:val="none" w:sz="0" w:space="0" w:color="auto"/>
                <w:bottom w:val="none" w:sz="0" w:space="0" w:color="auto"/>
                <w:right w:val="none" w:sz="0" w:space="0" w:color="auto"/>
              </w:divBdr>
              <w:divsChild>
                <w:div w:id="15167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5833">
      <w:bodyDiv w:val="1"/>
      <w:marLeft w:val="0"/>
      <w:marRight w:val="0"/>
      <w:marTop w:val="0"/>
      <w:marBottom w:val="0"/>
      <w:divBdr>
        <w:top w:val="none" w:sz="0" w:space="0" w:color="auto"/>
        <w:left w:val="none" w:sz="0" w:space="0" w:color="auto"/>
        <w:bottom w:val="none" w:sz="0" w:space="0" w:color="auto"/>
        <w:right w:val="none" w:sz="0" w:space="0" w:color="auto"/>
      </w:divBdr>
    </w:div>
    <w:div w:id="996765469">
      <w:bodyDiv w:val="1"/>
      <w:marLeft w:val="0"/>
      <w:marRight w:val="0"/>
      <w:marTop w:val="0"/>
      <w:marBottom w:val="0"/>
      <w:divBdr>
        <w:top w:val="none" w:sz="0" w:space="0" w:color="auto"/>
        <w:left w:val="none" w:sz="0" w:space="0" w:color="auto"/>
        <w:bottom w:val="none" w:sz="0" w:space="0" w:color="auto"/>
        <w:right w:val="none" w:sz="0" w:space="0" w:color="auto"/>
      </w:divBdr>
    </w:div>
    <w:div w:id="1032146273">
      <w:bodyDiv w:val="1"/>
      <w:marLeft w:val="0"/>
      <w:marRight w:val="0"/>
      <w:marTop w:val="0"/>
      <w:marBottom w:val="0"/>
      <w:divBdr>
        <w:top w:val="none" w:sz="0" w:space="0" w:color="auto"/>
        <w:left w:val="none" w:sz="0" w:space="0" w:color="auto"/>
        <w:bottom w:val="none" w:sz="0" w:space="0" w:color="auto"/>
        <w:right w:val="none" w:sz="0" w:space="0" w:color="auto"/>
      </w:divBdr>
    </w:div>
    <w:div w:id="1037581518">
      <w:bodyDiv w:val="1"/>
      <w:marLeft w:val="0"/>
      <w:marRight w:val="0"/>
      <w:marTop w:val="0"/>
      <w:marBottom w:val="0"/>
      <w:divBdr>
        <w:top w:val="none" w:sz="0" w:space="0" w:color="auto"/>
        <w:left w:val="none" w:sz="0" w:space="0" w:color="auto"/>
        <w:bottom w:val="none" w:sz="0" w:space="0" w:color="auto"/>
        <w:right w:val="none" w:sz="0" w:space="0" w:color="auto"/>
      </w:divBdr>
    </w:div>
    <w:div w:id="1045639509">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164008667">
      <w:bodyDiv w:val="1"/>
      <w:marLeft w:val="0"/>
      <w:marRight w:val="0"/>
      <w:marTop w:val="0"/>
      <w:marBottom w:val="0"/>
      <w:divBdr>
        <w:top w:val="none" w:sz="0" w:space="0" w:color="auto"/>
        <w:left w:val="none" w:sz="0" w:space="0" w:color="auto"/>
        <w:bottom w:val="none" w:sz="0" w:space="0" w:color="auto"/>
        <w:right w:val="none" w:sz="0" w:space="0" w:color="auto"/>
      </w:divBdr>
      <w:divsChild>
        <w:div w:id="1149520583">
          <w:marLeft w:val="0"/>
          <w:marRight w:val="0"/>
          <w:marTop w:val="0"/>
          <w:marBottom w:val="0"/>
          <w:divBdr>
            <w:top w:val="none" w:sz="0" w:space="0" w:color="auto"/>
            <w:left w:val="none" w:sz="0" w:space="0" w:color="auto"/>
            <w:bottom w:val="none" w:sz="0" w:space="0" w:color="auto"/>
            <w:right w:val="none" w:sz="0" w:space="0" w:color="auto"/>
          </w:divBdr>
        </w:div>
        <w:div w:id="1656566723">
          <w:marLeft w:val="0"/>
          <w:marRight w:val="0"/>
          <w:marTop w:val="0"/>
          <w:marBottom w:val="0"/>
          <w:divBdr>
            <w:top w:val="none" w:sz="0" w:space="0" w:color="auto"/>
            <w:left w:val="none" w:sz="0" w:space="0" w:color="auto"/>
            <w:bottom w:val="none" w:sz="0" w:space="0" w:color="auto"/>
            <w:right w:val="none" w:sz="0" w:space="0" w:color="auto"/>
          </w:divBdr>
        </w:div>
      </w:divsChild>
    </w:div>
    <w:div w:id="1222981266">
      <w:bodyDiv w:val="1"/>
      <w:marLeft w:val="0"/>
      <w:marRight w:val="0"/>
      <w:marTop w:val="0"/>
      <w:marBottom w:val="0"/>
      <w:divBdr>
        <w:top w:val="none" w:sz="0" w:space="0" w:color="auto"/>
        <w:left w:val="none" w:sz="0" w:space="0" w:color="auto"/>
        <w:bottom w:val="none" w:sz="0" w:space="0" w:color="auto"/>
        <w:right w:val="none" w:sz="0" w:space="0" w:color="auto"/>
      </w:divBdr>
      <w:divsChild>
        <w:div w:id="931014944">
          <w:marLeft w:val="0"/>
          <w:marRight w:val="0"/>
          <w:marTop w:val="0"/>
          <w:marBottom w:val="0"/>
          <w:divBdr>
            <w:top w:val="none" w:sz="0" w:space="0" w:color="auto"/>
            <w:left w:val="none" w:sz="0" w:space="0" w:color="auto"/>
            <w:bottom w:val="dashed" w:sz="6" w:space="14" w:color="A5AFB5"/>
            <w:right w:val="none" w:sz="0" w:space="0" w:color="auto"/>
          </w:divBdr>
          <w:divsChild>
            <w:div w:id="667443939">
              <w:marLeft w:val="0"/>
              <w:marRight w:val="0"/>
              <w:marTop w:val="0"/>
              <w:marBottom w:val="0"/>
              <w:divBdr>
                <w:top w:val="none" w:sz="0" w:space="0" w:color="auto"/>
                <w:left w:val="none" w:sz="0" w:space="0" w:color="auto"/>
                <w:bottom w:val="none" w:sz="0" w:space="0" w:color="auto"/>
                <w:right w:val="none" w:sz="0" w:space="0" w:color="auto"/>
              </w:divBdr>
              <w:divsChild>
                <w:div w:id="17376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1102">
      <w:bodyDiv w:val="1"/>
      <w:marLeft w:val="0"/>
      <w:marRight w:val="0"/>
      <w:marTop w:val="0"/>
      <w:marBottom w:val="0"/>
      <w:divBdr>
        <w:top w:val="none" w:sz="0" w:space="0" w:color="auto"/>
        <w:left w:val="none" w:sz="0" w:space="0" w:color="auto"/>
        <w:bottom w:val="none" w:sz="0" w:space="0" w:color="auto"/>
        <w:right w:val="none" w:sz="0" w:space="0" w:color="auto"/>
      </w:divBdr>
      <w:divsChild>
        <w:div w:id="615991407">
          <w:marLeft w:val="0"/>
          <w:marRight w:val="0"/>
          <w:marTop w:val="0"/>
          <w:marBottom w:val="0"/>
          <w:divBdr>
            <w:top w:val="none" w:sz="0" w:space="0" w:color="auto"/>
            <w:left w:val="none" w:sz="0" w:space="0" w:color="auto"/>
            <w:bottom w:val="none" w:sz="0" w:space="0" w:color="auto"/>
            <w:right w:val="none" w:sz="0" w:space="0" w:color="auto"/>
          </w:divBdr>
        </w:div>
        <w:div w:id="1864200475">
          <w:marLeft w:val="0"/>
          <w:marRight w:val="0"/>
          <w:marTop w:val="0"/>
          <w:marBottom w:val="0"/>
          <w:divBdr>
            <w:top w:val="none" w:sz="0" w:space="0" w:color="auto"/>
            <w:left w:val="none" w:sz="0" w:space="0" w:color="auto"/>
            <w:bottom w:val="none" w:sz="0" w:space="0" w:color="auto"/>
            <w:right w:val="none" w:sz="0" w:space="0" w:color="auto"/>
          </w:divBdr>
        </w:div>
      </w:divsChild>
    </w:div>
    <w:div w:id="1360619609">
      <w:bodyDiv w:val="1"/>
      <w:marLeft w:val="0"/>
      <w:marRight w:val="0"/>
      <w:marTop w:val="0"/>
      <w:marBottom w:val="0"/>
      <w:divBdr>
        <w:top w:val="none" w:sz="0" w:space="0" w:color="auto"/>
        <w:left w:val="none" w:sz="0" w:space="0" w:color="auto"/>
        <w:bottom w:val="none" w:sz="0" w:space="0" w:color="auto"/>
        <w:right w:val="none" w:sz="0" w:space="0" w:color="auto"/>
      </w:divBdr>
      <w:divsChild>
        <w:div w:id="1306474019">
          <w:marLeft w:val="0"/>
          <w:marRight w:val="0"/>
          <w:marTop w:val="0"/>
          <w:marBottom w:val="0"/>
          <w:divBdr>
            <w:top w:val="none" w:sz="0" w:space="0" w:color="auto"/>
            <w:left w:val="none" w:sz="0" w:space="0" w:color="auto"/>
            <w:bottom w:val="none" w:sz="0" w:space="0" w:color="auto"/>
            <w:right w:val="none" w:sz="0" w:space="0" w:color="auto"/>
          </w:divBdr>
        </w:div>
        <w:div w:id="1715495074">
          <w:marLeft w:val="0"/>
          <w:marRight w:val="0"/>
          <w:marTop w:val="0"/>
          <w:marBottom w:val="0"/>
          <w:divBdr>
            <w:top w:val="none" w:sz="0" w:space="0" w:color="auto"/>
            <w:left w:val="none" w:sz="0" w:space="0" w:color="auto"/>
            <w:bottom w:val="none" w:sz="0" w:space="0" w:color="auto"/>
            <w:right w:val="none" w:sz="0" w:space="0" w:color="auto"/>
          </w:divBdr>
        </w:div>
      </w:divsChild>
    </w:div>
    <w:div w:id="1391803779">
      <w:bodyDiv w:val="1"/>
      <w:marLeft w:val="0"/>
      <w:marRight w:val="0"/>
      <w:marTop w:val="0"/>
      <w:marBottom w:val="0"/>
      <w:divBdr>
        <w:top w:val="none" w:sz="0" w:space="0" w:color="auto"/>
        <w:left w:val="none" w:sz="0" w:space="0" w:color="auto"/>
        <w:bottom w:val="none" w:sz="0" w:space="0" w:color="auto"/>
        <w:right w:val="none" w:sz="0" w:space="0" w:color="auto"/>
      </w:divBdr>
    </w:div>
    <w:div w:id="1449395407">
      <w:bodyDiv w:val="1"/>
      <w:marLeft w:val="0"/>
      <w:marRight w:val="0"/>
      <w:marTop w:val="0"/>
      <w:marBottom w:val="0"/>
      <w:divBdr>
        <w:top w:val="none" w:sz="0" w:space="0" w:color="auto"/>
        <w:left w:val="none" w:sz="0" w:space="0" w:color="auto"/>
        <w:bottom w:val="none" w:sz="0" w:space="0" w:color="auto"/>
        <w:right w:val="none" w:sz="0" w:space="0" w:color="auto"/>
      </w:divBdr>
      <w:divsChild>
        <w:div w:id="284241764">
          <w:marLeft w:val="0"/>
          <w:marRight w:val="0"/>
          <w:marTop w:val="0"/>
          <w:marBottom w:val="0"/>
          <w:divBdr>
            <w:top w:val="none" w:sz="0" w:space="0" w:color="auto"/>
            <w:left w:val="none" w:sz="0" w:space="0" w:color="auto"/>
            <w:bottom w:val="none" w:sz="0" w:space="0" w:color="auto"/>
            <w:right w:val="none" w:sz="0" w:space="0" w:color="auto"/>
          </w:divBdr>
        </w:div>
        <w:div w:id="666635187">
          <w:marLeft w:val="0"/>
          <w:marRight w:val="0"/>
          <w:marTop w:val="0"/>
          <w:marBottom w:val="0"/>
          <w:divBdr>
            <w:top w:val="none" w:sz="0" w:space="0" w:color="auto"/>
            <w:left w:val="none" w:sz="0" w:space="0" w:color="auto"/>
            <w:bottom w:val="none" w:sz="0" w:space="0" w:color="auto"/>
            <w:right w:val="none" w:sz="0" w:space="0" w:color="auto"/>
          </w:divBdr>
        </w:div>
      </w:divsChild>
    </w:div>
    <w:div w:id="1543443134">
      <w:bodyDiv w:val="1"/>
      <w:marLeft w:val="0"/>
      <w:marRight w:val="0"/>
      <w:marTop w:val="0"/>
      <w:marBottom w:val="0"/>
      <w:divBdr>
        <w:top w:val="none" w:sz="0" w:space="0" w:color="auto"/>
        <w:left w:val="none" w:sz="0" w:space="0" w:color="auto"/>
        <w:bottom w:val="none" w:sz="0" w:space="0" w:color="auto"/>
        <w:right w:val="none" w:sz="0" w:space="0" w:color="auto"/>
      </w:divBdr>
    </w:div>
    <w:div w:id="1584945688">
      <w:bodyDiv w:val="1"/>
      <w:marLeft w:val="0"/>
      <w:marRight w:val="0"/>
      <w:marTop w:val="0"/>
      <w:marBottom w:val="0"/>
      <w:divBdr>
        <w:top w:val="none" w:sz="0" w:space="0" w:color="auto"/>
        <w:left w:val="none" w:sz="0" w:space="0" w:color="auto"/>
        <w:bottom w:val="none" w:sz="0" w:space="0" w:color="auto"/>
        <w:right w:val="none" w:sz="0" w:space="0" w:color="auto"/>
      </w:divBdr>
    </w:div>
    <w:div w:id="1616594291">
      <w:bodyDiv w:val="1"/>
      <w:marLeft w:val="0"/>
      <w:marRight w:val="0"/>
      <w:marTop w:val="0"/>
      <w:marBottom w:val="0"/>
      <w:divBdr>
        <w:top w:val="none" w:sz="0" w:space="0" w:color="auto"/>
        <w:left w:val="none" w:sz="0" w:space="0" w:color="auto"/>
        <w:bottom w:val="none" w:sz="0" w:space="0" w:color="auto"/>
        <w:right w:val="none" w:sz="0" w:space="0" w:color="auto"/>
      </w:divBdr>
      <w:divsChild>
        <w:div w:id="1660303668">
          <w:marLeft w:val="0"/>
          <w:marRight w:val="0"/>
          <w:marTop w:val="0"/>
          <w:marBottom w:val="0"/>
          <w:divBdr>
            <w:top w:val="none" w:sz="0" w:space="0" w:color="auto"/>
            <w:left w:val="none" w:sz="0" w:space="0" w:color="auto"/>
            <w:bottom w:val="none" w:sz="0" w:space="0" w:color="auto"/>
            <w:right w:val="none" w:sz="0" w:space="0" w:color="auto"/>
          </w:divBdr>
        </w:div>
        <w:div w:id="324817421">
          <w:marLeft w:val="0"/>
          <w:marRight w:val="0"/>
          <w:marTop w:val="0"/>
          <w:marBottom w:val="0"/>
          <w:divBdr>
            <w:top w:val="none" w:sz="0" w:space="0" w:color="auto"/>
            <w:left w:val="none" w:sz="0" w:space="0" w:color="auto"/>
            <w:bottom w:val="none" w:sz="0" w:space="0" w:color="auto"/>
            <w:right w:val="none" w:sz="0" w:space="0" w:color="auto"/>
          </w:divBdr>
        </w:div>
      </w:divsChild>
    </w:div>
    <w:div w:id="1682538309">
      <w:bodyDiv w:val="1"/>
      <w:marLeft w:val="0"/>
      <w:marRight w:val="0"/>
      <w:marTop w:val="0"/>
      <w:marBottom w:val="0"/>
      <w:divBdr>
        <w:top w:val="none" w:sz="0" w:space="0" w:color="auto"/>
        <w:left w:val="none" w:sz="0" w:space="0" w:color="auto"/>
        <w:bottom w:val="none" w:sz="0" w:space="0" w:color="auto"/>
        <w:right w:val="none" w:sz="0" w:space="0" w:color="auto"/>
      </w:divBdr>
    </w:div>
    <w:div w:id="1704984876">
      <w:bodyDiv w:val="1"/>
      <w:marLeft w:val="0"/>
      <w:marRight w:val="0"/>
      <w:marTop w:val="0"/>
      <w:marBottom w:val="0"/>
      <w:divBdr>
        <w:top w:val="none" w:sz="0" w:space="0" w:color="auto"/>
        <w:left w:val="none" w:sz="0" w:space="0" w:color="auto"/>
        <w:bottom w:val="none" w:sz="0" w:space="0" w:color="auto"/>
        <w:right w:val="none" w:sz="0" w:space="0" w:color="auto"/>
      </w:divBdr>
      <w:divsChild>
        <w:div w:id="723795573">
          <w:marLeft w:val="0"/>
          <w:marRight w:val="0"/>
          <w:marTop w:val="0"/>
          <w:marBottom w:val="0"/>
          <w:divBdr>
            <w:top w:val="none" w:sz="0" w:space="0" w:color="auto"/>
            <w:left w:val="none" w:sz="0" w:space="0" w:color="auto"/>
            <w:bottom w:val="none" w:sz="0" w:space="0" w:color="auto"/>
            <w:right w:val="none" w:sz="0" w:space="0" w:color="auto"/>
          </w:divBdr>
        </w:div>
        <w:div w:id="577834331">
          <w:marLeft w:val="0"/>
          <w:marRight w:val="0"/>
          <w:marTop w:val="0"/>
          <w:marBottom w:val="0"/>
          <w:divBdr>
            <w:top w:val="none" w:sz="0" w:space="0" w:color="auto"/>
            <w:left w:val="none" w:sz="0" w:space="0" w:color="auto"/>
            <w:bottom w:val="none" w:sz="0" w:space="0" w:color="auto"/>
            <w:right w:val="none" w:sz="0" w:space="0" w:color="auto"/>
          </w:divBdr>
        </w:div>
      </w:divsChild>
    </w:div>
    <w:div w:id="1771392635">
      <w:bodyDiv w:val="1"/>
      <w:marLeft w:val="0"/>
      <w:marRight w:val="0"/>
      <w:marTop w:val="0"/>
      <w:marBottom w:val="0"/>
      <w:divBdr>
        <w:top w:val="none" w:sz="0" w:space="0" w:color="auto"/>
        <w:left w:val="none" w:sz="0" w:space="0" w:color="auto"/>
        <w:bottom w:val="none" w:sz="0" w:space="0" w:color="auto"/>
        <w:right w:val="none" w:sz="0" w:space="0" w:color="auto"/>
      </w:divBdr>
    </w:div>
    <w:div w:id="1822306205">
      <w:bodyDiv w:val="1"/>
      <w:marLeft w:val="0"/>
      <w:marRight w:val="0"/>
      <w:marTop w:val="0"/>
      <w:marBottom w:val="0"/>
      <w:divBdr>
        <w:top w:val="none" w:sz="0" w:space="0" w:color="auto"/>
        <w:left w:val="none" w:sz="0" w:space="0" w:color="auto"/>
        <w:bottom w:val="none" w:sz="0" w:space="0" w:color="auto"/>
        <w:right w:val="none" w:sz="0" w:space="0" w:color="auto"/>
      </w:divBdr>
    </w:div>
    <w:div w:id="1876304838">
      <w:bodyDiv w:val="1"/>
      <w:marLeft w:val="0"/>
      <w:marRight w:val="0"/>
      <w:marTop w:val="0"/>
      <w:marBottom w:val="0"/>
      <w:divBdr>
        <w:top w:val="none" w:sz="0" w:space="0" w:color="auto"/>
        <w:left w:val="none" w:sz="0" w:space="0" w:color="auto"/>
        <w:bottom w:val="none" w:sz="0" w:space="0" w:color="auto"/>
        <w:right w:val="none" w:sz="0" w:space="0" w:color="auto"/>
      </w:divBdr>
    </w:div>
    <w:div w:id="1976988595">
      <w:bodyDiv w:val="1"/>
      <w:marLeft w:val="0"/>
      <w:marRight w:val="0"/>
      <w:marTop w:val="0"/>
      <w:marBottom w:val="0"/>
      <w:divBdr>
        <w:top w:val="none" w:sz="0" w:space="0" w:color="auto"/>
        <w:left w:val="none" w:sz="0" w:space="0" w:color="auto"/>
        <w:bottom w:val="none" w:sz="0" w:space="0" w:color="auto"/>
        <w:right w:val="none" w:sz="0" w:space="0" w:color="auto"/>
      </w:divBdr>
      <w:divsChild>
        <w:div w:id="63067799">
          <w:marLeft w:val="0"/>
          <w:marRight w:val="0"/>
          <w:marTop w:val="0"/>
          <w:marBottom w:val="0"/>
          <w:divBdr>
            <w:top w:val="none" w:sz="0" w:space="0" w:color="auto"/>
            <w:left w:val="none" w:sz="0" w:space="0" w:color="auto"/>
            <w:bottom w:val="none" w:sz="0" w:space="0" w:color="auto"/>
            <w:right w:val="none" w:sz="0" w:space="0" w:color="auto"/>
          </w:divBdr>
        </w:div>
        <w:div w:id="237904427">
          <w:marLeft w:val="0"/>
          <w:marRight w:val="0"/>
          <w:marTop w:val="0"/>
          <w:marBottom w:val="0"/>
          <w:divBdr>
            <w:top w:val="none" w:sz="0" w:space="0" w:color="auto"/>
            <w:left w:val="none" w:sz="0" w:space="0" w:color="auto"/>
            <w:bottom w:val="none" w:sz="0" w:space="0" w:color="auto"/>
            <w:right w:val="none" w:sz="0" w:space="0" w:color="auto"/>
          </w:divBdr>
        </w:div>
        <w:div w:id="1651058587">
          <w:marLeft w:val="0"/>
          <w:marRight w:val="0"/>
          <w:marTop w:val="0"/>
          <w:marBottom w:val="0"/>
          <w:divBdr>
            <w:top w:val="none" w:sz="0" w:space="0" w:color="auto"/>
            <w:left w:val="none" w:sz="0" w:space="0" w:color="auto"/>
            <w:bottom w:val="none" w:sz="0" w:space="0" w:color="auto"/>
            <w:right w:val="none" w:sz="0" w:space="0" w:color="auto"/>
          </w:divBdr>
        </w:div>
      </w:divsChild>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021733116">
      <w:bodyDiv w:val="1"/>
      <w:marLeft w:val="0"/>
      <w:marRight w:val="0"/>
      <w:marTop w:val="0"/>
      <w:marBottom w:val="0"/>
      <w:divBdr>
        <w:top w:val="none" w:sz="0" w:space="0" w:color="auto"/>
        <w:left w:val="none" w:sz="0" w:space="0" w:color="auto"/>
        <w:bottom w:val="none" w:sz="0" w:space="0" w:color="auto"/>
        <w:right w:val="none" w:sz="0" w:space="0" w:color="auto"/>
      </w:divBdr>
    </w:div>
    <w:div w:id="2026864429">
      <w:bodyDiv w:val="1"/>
      <w:marLeft w:val="0"/>
      <w:marRight w:val="0"/>
      <w:marTop w:val="0"/>
      <w:marBottom w:val="0"/>
      <w:divBdr>
        <w:top w:val="none" w:sz="0" w:space="0" w:color="auto"/>
        <w:left w:val="none" w:sz="0" w:space="0" w:color="auto"/>
        <w:bottom w:val="none" w:sz="0" w:space="0" w:color="auto"/>
        <w:right w:val="none" w:sz="0" w:space="0" w:color="auto"/>
      </w:divBdr>
      <w:divsChild>
        <w:div w:id="212887054">
          <w:marLeft w:val="0"/>
          <w:marRight w:val="0"/>
          <w:marTop w:val="0"/>
          <w:marBottom w:val="0"/>
          <w:divBdr>
            <w:top w:val="none" w:sz="0" w:space="0" w:color="auto"/>
            <w:left w:val="none" w:sz="0" w:space="0" w:color="auto"/>
            <w:bottom w:val="none" w:sz="0" w:space="0" w:color="auto"/>
            <w:right w:val="none" w:sz="0" w:space="0" w:color="auto"/>
          </w:divBdr>
        </w:div>
        <w:div w:id="1422066306">
          <w:marLeft w:val="0"/>
          <w:marRight w:val="0"/>
          <w:marTop w:val="0"/>
          <w:marBottom w:val="0"/>
          <w:divBdr>
            <w:top w:val="none" w:sz="0" w:space="0" w:color="auto"/>
            <w:left w:val="none" w:sz="0" w:space="0" w:color="auto"/>
            <w:bottom w:val="none" w:sz="0" w:space="0" w:color="auto"/>
            <w:right w:val="none" w:sz="0" w:space="0" w:color="auto"/>
          </w:divBdr>
        </w:div>
        <w:div w:id="880165198">
          <w:marLeft w:val="0"/>
          <w:marRight w:val="0"/>
          <w:marTop w:val="0"/>
          <w:marBottom w:val="0"/>
          <w:divBdr>
            <w:top w:val="none" w:sz="0" w:space="0" w:color="auto"/>
            <w:left w:val="none" w:sz="0" w:space="0" w:color="auto"/>
            <w:bottom w:val="none" w:sz="0" w:space="0" w:color="auto"/>
            <w:right w:val="none" w:sz="0" w:space="0" w:color="auto"/>
          </w:divBdr>
        </w:div>
      </w:divsChild>
    </w:div>
    <w:div w:id="2031174885">
      <w:bodyDiv w:val="1"/>
      <w:marLeft w:val="0"/>
      <w:marRight w:val="0"/>
      <w:marTop w:val="0"/>
      <w:marBottom w:val="0"/>
      <w:divBdr>
        <w:top w:val="none" w:sz="0" w:space="0" w:color="auto"/>
        <w:left w:val="none" w:sz="0" w:space="0" w:color="auto"/>
        <w:bottom w:val="none" w:sz="0" w:space="0" w:color="auto"/>
        <w:right w:val="none" w:sz="0" w:space="0" w:color="auto"/>
      </w:divBdr>
      <w:divsChild>
        <w:div w:id="1793400715">
          <w:marLeft w:val="0"/>
          <w:marRight w:val="0"/>
          <w:marTop w:val="0"/>
          <w:marBottom w:val="0"/>
          <w:divBdr>
            <w:top w:val="none" w:sz="0" w:space="0" w:color="auto"/>
            <w:left w:val="none" w:sz="0" w:space="0" w:color="auto"/>
            <w:bottom w:val="none" w:sz="0" w:space="0" w:color="auto"/>
            <w:right w:val="none" w:sz="0" w:space="0" w:color="auto"/>
          </w:divBdr>
        </w:div>
        <w:div w:id="787118502">
          <w:marLeft w:val="0"/>
          <w:marRight w:val="0"/>
          <w:marTop w:val="0"/>
          <w:marBottom w:val="0"/>
          <w:divBdr>
            <w:top w:val="none" w:sz="0" w:space="0" w:color="auto"/>
            <w:left w:val="none" w:sz="0" w:space="0" w:color="auto"/>
            <w:bottom w:val="none" w:sz="0" w:space="0" w:color="auto"/>
            <w:right w:val="none" w:sz="0" w:space="0" w:color="auto"/>
          </w:divBdr>
        </w:div>
      </w:divsChild>
    </w:div>
    <w:div w:id="2109962959">
      <w:bodyDiv w:val="1"/>
      <w:marLeft w:val="0"/>
      <w:marRight w:val="0"/>
      <w:marTop w:val="0"/>
      <w:marBottom w:val="0"/>
      <w:divBdr>
        <w:top w:val="none" w:sz="0" w:space="0" w:color="auto"/>
        <w:left w:val="none" w:sz="0" w:space="0" w:color="auto"/>
        <w:bottom w:val="none" w:sz="0" w:space="0" w:color="auto"/>
        <w:right w:val="none" w:sz="0" w:space="0" w:color="auto"/>
      </w:divBdr>
    </w:div>
    <w:div w:id="2112705272">
      <w:bodyDiv w:val="1"/>
      <w:marLeft w:val="0"/>
      <w:marRight w:val="0"/>
      <w:marTop w:val="0"/>
      <w:marBottom w:val="0"/>
      <w:divBdr>
        <w:top w:val="none" w:sz="0" w:space="0" w:color="auto"/>
        <w:left w:val="none" w:sz="0" w:space="0" w:color="auto"/>
        <w:bottom w:val="none" w:sz="0" w:space="0" w:color="auto"/>
        <w:right w:val="none" w:sz="0" w:space="0" w:color="auto"/>
      </w:divBdr>
    </w:div>
    <w:div w:id="2118595905">
      <w:bodyDiv w:val="1"/>
      <w:marLeft w:val="0"/>
      <w:marRight w:val="0"/>
      <w:marTop w:val="0"/>
      <w:marBottom w:val="0"/>
      <w:divBdr>
        <w:top w:val="none" w:sz="0" w:space="0" w:color="auto"/>
        <w:left w:val="none" w:sz="0" w:space="0" w:color="auto"/>
        <w:bottom w:val="none" w:sz="0" w:space="0" w:color="auto"/>
        <w:right w:val="none" w:sz="0" w:space="0" w:color="auto"/>
      </w:divBdr>
      <w:divsChild>
        <w:div w:id="653341619">
          <w:marLeft w:val="0"/>
          <w:marRight w:val="0"/>
          <w:marTop w:val="0"/>
          <w:marBottom w:val="0"/>
          <w:divBdr>
            <w:top w:val="none" w:sz="0" w:space="0" w:color="auto"/>
            <w:left w:val="none" w:sz="0" w:space="0" w:color="auto"/>
            <w:bottom w:val="none" w:sz="0" w:space="0" w:color="auto"/>
            <w:right w:val="none" w:sz="0" w:space="0" w:color="auto"/>
          </w:divBdr>
        </w:div>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 w:id="21420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tech.edu/student-affairs/catalog-handbook.php" TargetMode="External"/><Relationship Id="rId13" Type="http://schemas.openxmlformats.org/officeDocument/2006/relationships/hyperlink" Target="mailto:hthomas@southeasterntech.edu" TargetMode="External"/><Relationship Id="rId18" Type="http://schemas.openxmlformats.org/officeDocument/2006/relationships/hyperlink" Target="mailto:hthomas@southeasterntech.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wilcox@southeasterntech.edu" TargetMode="External"/><Relationship Id="rId7" Type="http://schemas.openxmlformats.org/officeDocument/2006/relationships/hyperlink" Target="mailto:ssturgis@southeasterntech.edu" TargetMode="External"/><Relationship Id="rId12" Type="http://schemas.openxmlformats.org/officeDocument/2006/relationships/hyperlink" Target="mailto:hthomas@southeasterntech.edu" TargetMode="External"/><Relationship Id="rId17" Type="http://schemas.openxmlformats.org/officeDocument/2006/relationships/hyperlink" Target="mailto:hthomas@southeasterntech.ed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hthomas@southeasterntech.edu" TargetMode="External"/><Relationship Id="rId20" Type="http://schemas.openxmlformats.org/officeDocument/2006/relationships/hyperlink" Target="mailto:bwilcox@southeasterntech.ed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gay@southeasterntech.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gay@southeasterntech.edu" TargetMode="External"/><Relationship Id="rId23" Type="http://schemas.openxmlformats.org/officeDocument/2006/relationships/hyperlink" Target="file:///C:\Users\smoye\AppData\Local\Microsoft\Windows\Temporary%20Internet%20Files\Content.Outlook\V2E10XEU\www.southeasterntech.edu" TargetMode="External"/><Relationship Id="rId10" Type="http://schemas.openxmlformats.org/officeDocument/2006/relationships/hyperlink" Target="mailto:mgay@southeasterntech.edu" TargetMode="External"/><Relationship Id="rId19" Type="http://schemas.openxmlformats.org/officeDocument/2006/relationships/hyperlink" Target="mailto:hthomas@southeasterntech.edu" TargetMode="External"/><Relationship Id="rId4" Type="http://schemas.openxmlformats.org/officeDocument/2006/relationships/settings" Target="settings.xml"/><Relationship Id="rId9" Type="http://schemas.openxmlformats.org/officeDocument/2006/relationships/hyperlink" Target="http://www.southeasterntech.edu/student-affairs/catalog-handbook.php" TargetMode="External"/><Relationship Id="rId14" Type="http://schemas.openxmlformats.org/officeDocument/2006/relationships/hyperlink" Target="mailto:mgay@southeasterntech.edu" TargetMode="External"/><Relationship Id="rId22" Type="http://schemas.openxmlformats.org/officeDocument/2006/relationships/hyperlink" Target="http://www.southeasterntech.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D3B8F28B82452D88D35E49DD6CEE5B"/>
        <w:category>
          <w:name w:val="General"/>
          <w:gallery w:val="placeholder"/>
        </w:category>
        <w:types>
          <w:type w:val="bbPlcHdr"/>
        </w:types>
        <w:behaviors>
          <w:behavior w:val="content"/>
        </w:behaviors>
        <w:guid w:val="{A0B12E66-5DF5-430B-BEB7-F318F901AA71}"/>
      </w:docPartPr>
      <w:docPartBody>
        <w:p w:rsidR="00CE62FF" w:rsidRDefault="00F510BF" w:rsidP="00F510BF">
          <w:pPr>
            <w:pStyle w:val="A6D3B8F28B82452D88D35E49DD6CEE5B"/>
          </w:pPr>
          <w:r w:rsidRPr="00843B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lassicoUR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BF"/>
    <w:rsid w:val="0060374E"/>
    <w:rsid w:val="00630214"/>
    <w:rsid w:val="008562E2"/>
    <w:rsid w:val="00902CE5"/>
    <w:rsid w:val="009A4B0B"/>
    <w:rsid w:val="00C3394A"/>
    <w:rsid w:val="00C41C50"/>
    <w:rsid w:val="00CE62FF"/>
    <w:rsid w:val="00D96D60"/>
    <w:rsid w:val="00F5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0BF"/>
    <w:rPr>
      <w:color w:val="808080"/>
    </w:rPr>
  </w:style>
  <w:style w:type="paragraph" w:customStyle="1" w:styleId="A6D3B8F28B82452D88D35E49DD6CEE5B">
    <w:name w:val="A6D3B8F28B82452D88D35E49DD6CEE5B"/>
    <w:rsid w:val="00F51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8F27-4692-4CB2-BC41-6C00DFA0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4923</Words>
  <Characters>28063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2114 Lecture Syllabus and Lesson Plan: 40259</vt:lpstr>
    </vt:vector>
  </TitlesOfParts>
  <Company/>
  <LinksUpToDate>false</LinksUpToDate>
  <CharactersWithSpaces>32921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2114 Lecture Syllabus and Lesson Plan: 40259</dc:title>
  <dc:creator>swilson</dc:creator>
  <cp:lastModifiedBy>Sherry Sturgis</cp:lastModifiedBy>
  <cp:revision>2</cp:revision>
  <cp:lastPrinted>2019-12-02T19:56:00Z</cp:lastPrinted>
  <dcterms:created xsi:type="dcterms:W3CDTF">2019-12-17T15:59:00Z</dcterms:created>
  <dcterms:modified xsi:type="dcterms:W3CDTF">2019-12-17T15:59:00Z</dcterms:modified>
</cp:coreProperties>
</file>