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4A0" w:firstRow="1" w:lastRow="0" w:firstColumn="1" w:lastColumn="0" w:noHBand="0" w:noVBand="1"/>
      </w:tblPr>
      <w:tblGrid>
        <w:gridCol w:w="4968"/>
        <w:gridCol w:w="5400"/>
      </w:tblGrid>
      <w:tr w:rsidR="0003424D" w:rsidRPr="00B35E00" w:rsidTr="0097776E">
        <w:tc>
          <w:tcPr>
            <w:tcW w:w="4968" w:type="dxa"/>
            <w:hideMark/>
          </w:tcPr>
          <w:p w:rsidR="0003424D" w:rsidRPr="00B35E00" w:rsidRDefault="0097776E" w:rsidP="0097776E">
            <w:pPr>
              <w:widowControl/>
              <w:tabs>
                <w:tab w:val="center" w:pos="5040"/>
              </w:tabs>
              <w:snapToGrid w:val="0"/>
              <w:rPr>
                <w:rFonts w:asciiTheme="minorHAnsi" w:hAnsiTheme="minorHAnsi"/>
                <w:b/>
                <w:szCs w:val="22"/>
              </w:rPr>
            </w:pPr>
            <w:bookmarkStart w:id="0" w:name="_GoBack"/>
            <w:bookmarkEnd w:id="0"/>
            <w:r w:rsidRPr="00B35E00">
              <w:rPr>
                <w:rFonts w:asciiTheme="minorHAnsi" w:hAnsiTheme="minorHAnsi"/>
                <w:b/>
                <w:noProof/>
                <w:sz w:val="22"/>
                <w:szCs w:val="22"/>
              </w:rPr>
              <w:drawing>
                <wp:inline distT="0" distB="0" distL="0" distR="0" wp14:anchorId="304327CA" wp14:editId="1B5A3685">
                  <wp:extent cx="2294626" cy="793630"/>
                  <wp:effectExtent l="0" t="0" r="0" b="6985"/>
                  <wp:docPr id="2"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400" w:type="dxa"/>
          </w:tcPr>
          <w:p w:rsidR="0003424D" w:rsidRPr="00B35E00" w:rsidRDefault="005220EB" w:rsidP="00B35E00">
            <w:pPr>
              <w:widowControl/>
              <w:tabs>
                <w:tab w:val="center" w:pos="5040"/>
              </w:tabs>
              <w:jc w:val="center"/>
              <w:rPr>
                <w:rFonts w:asciiTheme="minorHAnsi" w:hAnsiTheme="minorHAnsi" w:cs="Arial"/>
                <w:b/>
                <w:szCs w:val="22"/>
              </w:rPr>
            </w:pPr>
            <w:r>
              <w:rPr>
                <w:rFonts w:asciiTheme="minorHAnsi" w:hAnsiTheme="minorHAnsi" w:cs="Arial"/>
                <w:b/>
                <w:sz w:val="22"/>
                <w:szCs w:val="22"/>
              </w:rPr>
              <w:t>MAMMOGRAPHY TCC</w:t>
            </w:r>
          </w:p>
          <w:p w:rsidR="0003424D" w:rsidRPr="00B35E00" w:rsidRDefault="0003424D" w:rsidP="00B35E00">
            <w:pPr>
              <w:widowControl/>
              <w:tabs>
                <w:tab w:val="center" w:pos="5040"/>
              </w:tabs>
              <w:jc w:val="center"/>
              <w:rPr>
                <w:rFonts w:asciiTheme="minorHAnsi" w:hAnsiTheme="minorHAnsi" w:cs="Arial"/>
                <w:b/>
                <w:szCs w:val="22"/>
              </w:rPr>
            </w:pPr>
            <w:r w:rsidRPr="00B35E00">
              <w:rPr>
                <w:rFonts w:asciiTheme="minorHAnsi" w:hAnsiTheme="minorHAnsi" w:cs="Arial"/>
                <w:b/>
                <w:sz w:val="22"/>
                <w:szCs w:val="22"/>
              </w:rPr>
              <w:t xml:space="preserve">RADT </w:t>
            </w:r>
            <w:r w:rsidR="005220EB">
              <w:rPr>
                <w:rFonts w:asciiTheme="minorHAnsi" w:hAnsiTheme="minorHAnsi" w:cs="Arial"/>
                <w:b/>
                <w:sz w:val="22"/>
                <w:szCs w:val="22"/>
              </w:rPr>
              <w:t>2520</w:t>
            </w:r>
          </w:p>
          <w:p w:rsidR="0003424D" w:rsidRPr="00B35E00" w:rsidRDefault="0003424D" w:rsidP="00B35E00">
            <w:pPr>
              <w:widowControl/>
              <w:tabs>
                <w:tab w:val="center" w:pos="5040"/>
              </w:tabs>
              <w:jc w:val="center"/>
              <w:rPr>
                <w:rFonts w:asciiTheme="minorHAnsi" w:hAnsiTheme="minorHAnsi" w:cs="Arial"/>
                <w:b/>
                <w:szCs w:val="22"/>
              </w:rPr>
            </w:pPr>
            <w:r w:rsidRPr="00B35E00">
              <w:rPr>
                <w:rFonts w:asciiTheme="minorHAnsi" w:hAnsiTheme="minorHAnsi" w:cs="Arial"/>
                <w:b/>
                <w:sz w:val="22"/>
                <w:szCs w:val="22"/>
              </w:rPr>
              <w:t>COURSE SYLLABUS</w:t>
            </w:r>
          </w:p>
          <w:p w:rsidR="0003424D" w:rsidRPr="00B35E00" w:rsidRDefault="005220EB" w:rsidP="00B35E00">
            <w:pPr>
              <w:widowControl/>
              <w:tabs>
                <w:tab w:val="center" w:pos="5040"/>
              </w:tabs>
              <w:jc w:val="center"/>
              <w:rPr>
                <w:rFonts w:asciiTheme="minorHAnsi" w:hAnsiTheme="minorHAnsi" w:cs="Arial"/>
                <w:b/>
                <w:color w:val="0070C0"/>
                <w:szCs w:val="22"/>
              </w:rPr>
            </w:pPr>
            <w:r>
              <w:rPr>
                <w:rFonts w:asciiTheme="minorHAnsi" w:hAnsiTheme="minorHAnsi" w:cs="Arial"/>
                <w:b/>
                <w:color w:val="0070C0"/>
                <w:sz w:val="22"/>
                <w:szCs w:val="22"/>
              </w:rPr>
              <w:t>Online</w:t>
            </w:r>
          </w:p>
          <w:p w:rsidR="0003424D" w:rsidRPr="00B35E00" w:rsidRDefault="0003424D" w:rsidP="006A0F0F">
            <w:pPr>
              <w:widowControl/>
              <w:tabs>
                <w:tab w:val="center" w:pos="5040"/>
              </w:tabs>
              <w:snapToGrid w:val="0"/>
              <w:jc w:val="center"/>
              <w:rPr>
                <w:rFonts w:asciiTheme="minorHAnsi" w:hAnsiTheme="minorHAnsi" w:cs="Arial"/>
                <w:b/>
                <w:szCs w:val="22"/>
              </w:rPr>
            </w:pPr>
            <w:r w:rsidRPr="00B35E00">
              <w:rPr>
                <w:rFonts w:asciiTheme="minorHAnsi" w:hAnsiTheme="minorHAnsi" w:cs="Arial"/>
                <w:b/>
                <w:sz w:val="22"/>
                <w:szCs w:val="22"/>
              </w:rPr>
              <w:t>Summer Semester 201</w:t>
            </w:r>
            <w:r w:rsidR="006A0F0F">
              <w:rPr>
                <w:rFonts w:asciiTheme="minorHAnsi" w:hAnsiTheme="minorHAnsi" w:cs="Arial"/>
                <w:b/>
                <w:sz w:val="22"/>
                <w:szCs w:val="22"/>
              </w:rPr>
              <w:t>5</w:t>
            </w:r>
          </w:p>
        </w:tc>
      </w:tr>
      <w:tr w:rsidR="0003424D" w:rsidRPr="00B35E00" w:rsidTr="0097776E">
        <w:trPr>
          <w:trHeight w:val="378"/>
        </w:trPr>
        <w:tc>
          <w:tcPr>
            <w:tcW w:w="4968" w:type="dxa"/>
            <w:vAlign w:val="center"/>
            <w:hideMark/>
          </w:tcPr>
          <w:p w:rsidR="0003424D" w:rsidRPr="00B35E00" w:rsidRDefault="0003424D" w:rsidP="006A0F0F">
            <w:pPr>
              <w:rPr>
                <w:rFonts w:asciiTheme="minorHAnsi" w:hAnsiTheme="minorHAnsi"/>
                <w:b/>
                <w:bCs/>
                <w:szCs w:val="22"/>
              </w:rPr>
            </w:pPr>
            <w:r w:rsidRPr="00B35E00">
              <w:rPr>
                <w:rFonts w:asciiTheme="minorHAnsi" w:hAnsiTheme="minorHAnsi"/>
                <w:b/>
                <w:bCs/>
                <w:sz w:val="22"/>
                <w:szCs w:val="22"/>
              </w:rPr>
              <w:t>Semester:  Summer 201</w:t>
            </w:r>
            <w:r w:rsidR="006A0F0F">
              <w:rPr>
                <w:rFonts w:asciiTheme="minorHAnsi" w:hAnsiTheme="minorHAnsi"/>
                <w:b/>
                <w:bCs/>
                <w:sz w:val="22"/>
                <w:szCs w:val="22"/>
              </w:rPr>
              <w:t>5</w:t>
            </w:r>
          </w:p>
        </w:tc>
        <w:tc>
          <w:tcPr>
            <w:tcW w:w="5400" w:type="dxa"/>
            <w:vAlign w:val="center"/>
            <w:hideMark/>
          </w:tcPr>
          <w:p w:rsidR="0003424D" w:rsidRPr="00B35E00" w:rsidRDefault="0003424D" w:rsidP="0097776E">
            <w:pPr>
              <w:rPr>
                <w:rFonts w:asciiTheme="minorHAnsi" w:hAnsiTheme="minorHAnsi"/>
                <w:b/>
                <w:szCs w:val="22"/>
              </w:rPr>
            </w:pPr>
            <w:r w:rsidRPr="00B35E00">
              <w:rPr>
                <w:rFonts w:asciiTheme="minorHAnsi" w:hAnsiTheme="minorHAnsi"/>
                <w:b/>
                <w:sz w:val="22"/>
                <w:szCs w:val="22"/>
              </w:rPr>
              <w:t>Instructor:  Kerry Dunn, M.Ed., RT(R)(M)</w:t>
            </w:r>
          </w:p>
        </w:tc>
      </w:tr>
      <w:tr w:rsidR="0003424D" w:rsidRPr="00B35E00" w:rsidTr="0097776E">
        <w:trPr>
          <w:trHeight w:val="369"/>
        </w:trPr>
        <w:tc>
          <w:tcPr>
            <w:tcW w:w="4968" w:type="dxa"/>
            <w:vAlign w:val="center"/>
            <w:hideMark/>
          </w:tcPr>
          <w:p w:rsidR="005220EB" w:rsidRDefault="0003424D" w:rsidP="005220EB">
            <w:pPr>
              <w:rPr>
                <w:rFonts w:asciiTheme="minorHAnsi" w:hAnsiTheme="minorHAnsi"/>
                <w:b/>
                <w:bCs/>
                <w:sz w:val="22"/>
                <w:szCs w:val="22"/>
              </w:rPr>
            </w:pPr>
            <w:r w:rsidRPr="00B35E00">
              <w:rPr>
                <w:rFonts w:asciiTheme="minorHAnsi" w:hAnsiTheme="minorHAnsi"/>
                <w:b/>
                <w:bCs/>
                <w:sz w:val="22"/>
                <w:szCs w:val="22"/>
              </w:rPr>
              <w:t xml:space="preserve">Course Title:  </w:t>
            </w:r>
            <w:r w:rsidR="005220EB">
              <w:rPr>
                <w:rFonts w:asciiTheme="minorHAnsi" w:hAnsiTheme="minorHAnsi"/>
                <w:b/>
                <w:bCs/>
                <w:sz w:val="22"/>
                <w:szCs w:val="22"/>
              </w:rPr>
              <w:t xml:space="preserve">Mammographic Anatomy, Physics and </w:t>
            </w:r>
          </w:p>
          <w:p w:rsidR="0003424D" w:rsidRPr="00B35E00" w:rsidRDefault="005220EB" w:rsidP="005220EB">
            <w:pPr>
              <w:rPr>
                <w:rFonts w:asciiTheme="minorHAnsi" w:hAnsiTheme="minorHAnsi"/>
                <w:b/>
                <w:bCs/>
                <w:szCs w:val="22"/>
              </w:rPr>
            </w:pPr>
            <w:r>
              <w:rPr>
                <w:rFonts w:asciiTheme="minorHAnsi" w:hAnsiTheme="minorHAnsi"/>
                <w:b/>
                <w:bCs/>
                <w:sz w:val="22"/>
                <w:szCs w:val="22"/>
              </w:rPr>
              <w:t xml:space="preserve">                         Positioning</w:t>
            </w:r>
          </w:p>
        </w:tc>
        <w:tc>
          <w:tcPr>
            <w:tcW w:w="5400" w:type="dxa"/>
            <w:vAlign w:val="bottom"/>
            <w:hideMark/>
          </w:tcPr>
          <w:p w:rsidR="00C17BE9" w:rsidRDefault="00C17BE9" w:rsidP="00C17BE9">
            <w:pPr>
              <w:rPr>
                <w:rFonts w:asciiTheme="minorHAnsi" w:hAnsiTheme="minorHAnsi"/>
                <w:b/>
                <w:sz w:val="22"/>
                <w:szCs w:val="22"/>
              </w:rPr>
            </w:pPr>
            <w:r>
              <w:rPr>
                <w:rFonts w:asciiTheme="minorHAnsi" w:hAnsiTheme="minorHAnsi"/>
                <w:b/>
                <w:sz w:val="22"/>
                <w:szCs w:val="22"/>
              </w:rPr>
              <w:t>Office Hours:  Mondays</w:t>
            </w:r>
            <w:r w:rsidR="005220EB">
              <w:rPr>
                <w:rFonts w:asciiTheme="minorHAnsi" w:hAnsiTheme="minorHAnsi"/>
                <w:b/>
                <w:sz w:val="22"/>
                <w:szCs w:val="22"/>
              </w:rPr>
              <w:t xml:space="preserve"> and Wednesdays</w:t>
            </w:r>
          </w:p>
          <w:p w:rsidR="002F6AB8" w:rsidRPr="00B35E00" w:rsidRDefault="005220EB" w:rsidP="005220EB">
            <w:pPr>
              <w:rPr>
                <w:rFonts w:asciiTheme="minorHAnsi" w:hAnsiTheme="minorHAnsi"/>
                <w:b/>
                <w:szCs w:val="22"/>
              </w:rPr>
            </w:pPr>
            <w:r>
              <w:rPr>
                <w:rFonts w:asciiTheme="minorHAnsi" w:hAnsiTheme="minorHAnsi"/>
                <w:b/>
                <w:sz w:val="22"/>
                <w:szCs w:val="22"/>
              </w:rPr>
              <w:t xml:space="preserve">                          By appointment</w:t>
            </w:r>
          </w:p>
        </w:tc>
      </w:tr>
      <w:tr w:rsidR="0003424D" w:rsidRPr="00B35E00" w:rsidTr="0097776E">
        <w:trPr>
          <w:trHeight w:val="342"/>
        </w:trPr>
        <w:tc>
          <w:tcPr>
            <w:tcW w:w="4968" w:type="dxa"/>
            <w:vAlign w:val="bottom"/>
            <w:hideMark/>
          </w:tcPr>
          <w:p w:rsidR="0003424D" w:rsidRPr="00B35E00" w:rsidRDefault="0003424D" w:rsidP="005220EB">
            <w:pPr>
              <w:rPr>
                <w:rFonts w:asciiTheme="minorHAnsi" w:hAnsiTheme="minorHAnsi"/>
                <w:b/>
                <w:bCs/>
                <w:szCs w:val="22"/>
              </w:rPr>
            </w:pPr>
            <w:r w:rsidRPr="00B35E00">
              <w:rPr>
                <w:rFonts w:asciiTheme="minorHAnsi" w:hAnsiTheme="minorHAnsi"/>
                <w:b/>
                <w:bCs/>
                <w:sz w:val="22"/>
                <w:szCs w:val="22"/>
              </w:rPr>
              <w:t xml:space="preserve">Course Number:  RADT </w:t>
            </w:r>
            <w:r w:rsidR="005220EB">
              <w:rPr>
                <w:rFonts w:asciiTheme="minorHAnsi" w:hAnsiTheme="minorHAnsi"/>
                <w:b/>
                <w:bCs/>
                <w:sz w:val="22"/>
                <w:szCs w:val="22"/>
              </w:rPr>
              <w:t>2520</w:t>
            </w:r>
          </w:p>
        </w:tc>
        <w:tc>
          <w:tcPr>
            <w:tcW w:w="5400" w:type="dxa"/>
            <w:vAlign w:val="bottom"/>
            <w:hideMark/>
          </w:tcPr>
          <w:p w:rsidR="0003424D" w:rsidRPr="00B35E00" w:rsidRDefault="0003424D" w:rsidP="0097776E">
            <w:pPr>
              <w:rPr>
                <w:rFonts w:asciiTheme="minorHAnsi" w:hAnsiTheme="minorHAnsi"/>
                <w:b/>
                <w:szCs w:val="22"/>
              </w:rPr>
            </w:pPr>
            <w:r w:rsidRPr="00B35E00">
              <w:rPr>
                <w:rFonts w:asciiTheme="minorHAnsi" w:hAnsiTheme="minorHAnsi"/>
                <w:b/>
                <w:sz w:val="22"/>
                <w:szCs w:val="22"/>
              </w:rPr>
              <w:t>Office Location: 708</w:t>
            </w:r>
          </w:p>
        </w:tc>
      </w:tr>
      <w:tr w:rsidR="0003424D" w:rsidRPr="00B35E00" w:rsidTr="0097776E">
        <w:trPr>
          <w:trHeight w:val="369"/>
        </w:trPr>
        <w:tc>
          <w:tcPr>
            <w:tcW w:w="4968" w:type="dxa"/>
            <w:vAlign w:val="bottom"/>
            <w:hideMark/>
          </w:tcPr>
          <w:p w:rsidR="0003424D" w:rsidRPr="00B35E00" w:rsidRDefault="0003424D" w:rsidP="005220EB">
            <w:pPr>
              <w:rPr>
                <w:rFonts w:asciiTheme="minorHAnsi" w:hAnsiTheme="minorHAnsi"/>
                <w:b/>
                <w:bCs/>
                <w:szCs w:val="22"/>
              </w:rPr>
            </w:pPr>
            <w:r w:rsidRPr="00B35E00">
              <w:rPr>
                <w:rFonts w:asciiTheme="minorHAnsi" w:hAnsiTheme="minorHAnsi"/>
                <w:b/>
                <w:bCs/>
                <w:sz w:val="22"/>
                <w:szCs w:val="22"/>
              </w:rPr>
              <w:t xml:space="preserve">Credit Hours/ Minutes:  </w:t>
            </w:r>
            <w:r w:rsidR="005220EB">
              <w:rPr>
                <w:rFonts w:asciiTheme="minorHAnsi" w:hAnsiTheme="minorHAnsi"/>
                <w:b/>
                <w:bCs/>
                <w:sz w:val="22"/>
                <w:szCs w:val="22"/>
              </w:rPr>
              <w:t>6</w:t>
            </w:r>
            <w:r w:rsidRPr="00B35E00">
              <w:rPr>
                <w:rFonts w:asciiTheme="minorHAnsi" w:hAnsiTheme="minorHAnsi"/>
                <w:b/>
                <w:bCs/>
                <w:sz w:val="22"/>
                <w:szCs w:val="22"/>
              </w:rPr>
              <w:t>/</w:t>
            </w:r>
            <w:r w:rsidR="005220EB">
              <w:rPr>
                <w:rFonts w:asciiTheme="minorHAnsi" w:hAnsiTheme="minorHAnsi"/>
                <w:b/>
                <w:bCs/>
                <w:sz w:val="22"/>
                <w:szCs w:val="22"/>
              </w:rPr>
              <w:t>4500</w:t>
            </w:r>
          </w:p>
        </w:tc>
        <w:tc>
          <w:tcPr>
            <w:tcW w:w="5400" w:type="dxa"/>
            <w:vAlign w:val="bottom"/>
            <w:hideMark/>
          </w:tcPr>
          <w:p w:rsidR="0003424D" w:rsidRPr="00B35E00" w:rsidRDefault="0003424D" w:rsidP="0097776E">
            <w:pPr>
              <w:rPr>
                <w:rFonts w:asciiTheme="minorHAnsi" w:hAnsiTheme="minorHAnsi"/>
                <w:b/>
                <w:szCs w:val="22"/>
              </w:rPr>
            </w:pPr>
            <w:r w:rsidRPr="00B35E00">
              <w:rPr>
                <w:rFonts w:asciiTheme="minorHAnsi" w:hAnsiTheme="minorHAnsi"/>
                <w:b/>
                <w:sz w:val="22"/>
                <w:szCs w:val="22"/>
              </w:rPr>
              <w:t>Email Address:  kdunn@southeasterntech.edu</w:t>
            </w:r>
          </w:p>
        </w:tc>
      </w:tr>
      <w:tr w:rsidR="005220EB" w:rsidRPr="00B35E00" w:rsidTr="008758B9">
        <w:trPr>
          <w:trHeight w:val="360"/>
        </w:trPr>
        <w:tc>
          <w:tcPr>
            <w:tcW w:w="4968" w:type="dxa"/>
            <w:hideMark/>
          </w:tcPr>
          <w:p w:rsidR="005220EB" w:rsidRPr="005220EB" w:rsidRDefault="005220EB" w:rsidP="00D55EC4">
            <w:pPr>
              <w:snapToGrid w:val="0"/>
              <w:rPr>
                <w:rFonts w:asciiTheme="minorHAnsi" w:hAnsiTheme="minorHAnsi"/>
                <w:b/>
                <w:bCs/>
                <w:sz w:val="22"/>
                <w:szCs w:val="22"/>
              </w:rPr>
            </w:pPr>
            <w:r w:rsidRPr="005220EB">
              <w:rPr>
                <w:rFonts w:asciiTheme="minorHAnsi" w:hAnsiTheme="minorHAnsi"/>
                <w:b/>
                <w:bCs/>
                <w:sz w:val="22"/>
                <w:szCs w:val="22"/>
              </w:rPr>
              <w:t>Class Location:  GVTC/Angel</w:t>
            </w:r>
          </w:p>
        </w:tc>
        <w:tc>
          <w:tcPr>
            <w:tcW w:w="5400" w:type="dxa"/>
            <w:vAlign w:val="bottom"/>
            <w:hideMark/>
          </w:tcPr>
          <w:p w:rsidR="005220EB" w:rsidRPr="00B35E00" w:rsidRDefault="005220EB" w:rsidP="0097776E">
            <w:pPr>
              <w:snapToGrid w:val="0"/>
              <w:rPr>
                <w:rFonts w:asciiTheme="minorHAnsi" w:hAnsiTheme="minorHAnsi"/>
                <w:b/>
                <w:szCs w:val="22"/>
              </w:rPr>
            </w:pPr>
            <w:r w:rsidRPr="00B35E00">
              <w:rPr>
                <w:rFonts w:asciiTheme="minorHAnsi" w:hAnsiTheme="minorHAnsi"/>
                <w:b/>
                <w:sz w:val="22"/>
                <w:szCs w:val="22"/>
              </w:rPr>
              <w:t>Phone:  912-538-3112</w:t>
            </w:r>
          </w:p>
        </w:tc>
      </w:tr>
      <w:tr w:rsidR="005220EB" w:rsidRPr="00B35E00" w:rsidTr="008758B9">
        <w:trPr>
          <w:trHeight w:val="315"/>
        </w:trPr>
        <w:tc>
          <w:tcPr>
            <w:tcW w:w="4968" w:type="dxa"/>
            <w:hideMark/>
          </w:tcPr>
          <w:p w:rsidR="005220EB" w:rsidRPr="005220EB" w:rsidRDefault="005220EB" w:rsidP="005220EB">
            <w:pPr>
              <w:snapToGrid w:val="0"/>
              <w:rPr>
                <w:rFonts w:asciiTheme="minorHAnsi" w:hAnsiTheme="minorHAnsi"/>
                <w:b/>
                <w:bCs/>
                <w:sz w:val="22"/>
                <w:szCs w:val="22"/>
              </w:rPr>
            </w:pPr>
            <w:r w:rsidRPr="005220EB">
              <w:rPr>
                <w:rFonts w:asciiTheme="minorHAnsi" w:hAnsiTheme="minorHAnsi"/>
                <w:b/>
                <w:bCs/>
                <w:sz w:val="22"/>
                <w:szCs w:val="22"/>
              </w:rPr>
              <w:t>Class Meets:  Via Internet /</w:t>
            </w:r>
            <w:r>
              <w:rPr>
                <w:rFonts w:asciiTheme="minorHAnsi" w:hAnsiTheme="minorHAnsi"/>
                <w:b/>
                <w:bCs/>
                <w:sz w:val="22"/>
                <w:szCs w:val="22"/>
              </w:rPr>
              <w:t xml:space="preserve">10 </w:t>
            </w:r>
            <w:proofErr w:type="spellStart"/>
            <w:r w:rsidRPr="005220EB">
              <w:rPr>
                <w:rFonts w:asciiTheme="minorHAnsi" w:hAnsiTheme="minorHAnsi"/>
                <w:b/>
                <w:bCs/>
                <w:sz w:val="22"/>
                <w:szCs w:val="22"/>
              </w:rPr>
              <w:t>wks</w:t>
            </w:r>
            <w:proofErr w:type="spellEnd"/>
          </w:p>
        </w:tc>
        <w:tc>
          <w:tcPr>
            <w:tcW w:w="5400" w:type="dxa"/>
            <w:vAlign w:val="bottom"/>
            <w:hideMark/>
          </w:tcPr>
          <w:p w:rsidR="005220EB" w:rsidRPr="00B35E00" w:rsidRDefault="005220EB" w:rsidP="0097776E">
            <w:pPr>
              <w:snapToGrid w:val="0"/>
              <w:rPr>
                <w:rFonts w:asciiTheme="minorHAnsi" w:hAnsiTheme="minorHAnsi"/>
                <w:b/>
                <w:szCs w:val="22"/>
              </w:rPr>
            </w:pPr>
            <w:r w:rsidRPr="00B35E00">
              <w:rPr>
                <w:rFonts w:asciiTheme="minorHAnsi" w:hAnsiTheme="minorHAnsi"/>
                <w:b/>
                <w:sz w:val="22"/>
                <w:szCs w:val="22"/>
              </w:rPr>
              <w:t>Fax Number:  912-538-3106</w:t>
            </w:r>
          </w:p>
        </w:tc>
      </w:tr>
      <w:tr w:rsidR="0003424D" w:rsidRPr="00B35E00" w:rsidTr="0097776E">
        <w:trPr>
          <w:trHeight w:val="441"/>
        </w:trPr>
        <w:tc>
          <w:tcPr>
            <w:tcW w:w="4968" w:type="dxa"/>
            <w:vAlign w:val="bottom"/>
            <w:hideMark/>
          </w:tcPr>
          <w:p w:rsidR="0003424D" w:rsidRPr="00B35E00" w:rsidRDefault="0003424D" w:rsidP="006E17C8">
            <w:pPr>
              <w:snapToGrid w:val="0"/>
              <w:rPr>
                <w:rFonts w:asciiTheme="minorHAnsi" w:hAnsiTheme="minorHAnsi"/>
                <w:b/>
                <w:bCs/>
                <w:szCs w:val="22"/>
              </w:rPr>
            </w:pPr>
            <w:r w:rsidRPr="00B35E00">
              <w:rPr>
                <w:rFonts w:asciiTheme="minorHAnsi" w:hAnsiTheme="minorHAnsi"/>
                <w:b/>
                <w:bCs/>
                <w:sz w:val="22"/>
                <w:szCs w:val="22"/>
              </w:rPr>
              <w:t xml:space="preserve">CRN:  </w:t>
            </w:r>
            <w:r w:rsidR="00350AB7">
              <w:rPr>
                <w:rFonts w:asciiTheme="minorHAnsi" w:hAnsiTheme="minorHAnsi"/>
                <w:b/>
                <w:bCs/>
                <w:sz w:val="22"/>
                <w:szCs w:val="22"/>
              </w:rPr>
              <w:t>602</w:t>
            </w:r>
            <w:r w:rsidR="006E17C8">
              <w:rPr>
                <w:rFonts w:asciiTheme="minorHAnsi" w:hAnsiTheme="minorHAnsi"/>
                <w:b/>
                <w:bCs/>
                <w:sz w:val="22"/>
                <w:szCs w:val="22"/>
              </w:rPr>
              <w:t>01</w:t>
            </w:r>
          </w:p>
        </w:tc>
        <w:tc>
          <w:tcPr>
            <w:tcW w:w="5400" w:type="dxa"/>
            <w:vAlign w:val="bottom"/>
            <w:hideMark/>
          </w:tcPr>
          <w:p w:rsidR="0003424D" w:rsidRPr="00B35E00" w:rsidRDefault="0003424D" w:rsidP="0097776E">
            <w:pPr>
              <w:snapToGrid w:val="0"/>
              <w:rPr>
                <w:rFonts w:asciiTheme="minorHAnsi" w:hAnsiTheme="minorHAnsi"/>
                <w:b/>
                <w:szCs w:val="22"/>
              </w:rPr>
            </w:pPr>
            <w:r w:rsidRPr="00B35E00">
              <w:rPr>
                <w:rFonts w:asciiTheme="minorHAnsi" w:hAnsiTheme="minorHAnsi"/>
                <w:b/>
                <w:sz w:val="22"/>
                <w:szCs w:val="22"/>
              </w:rPr>
              <w:t>Tutoring Hours:  By Appointment</w:t>
            </w:r>
          </w:p>
        </w:tc>
      </w:tr>
    </w:tbl>
    <w:p w:rsidR="002E4ADA" w:rsidRPr="00B35E00" w:rsidRDefault="002E4ADA" w:rsidP="002E4ADA">
      <w:pPr>
        <w:widowControl/>
        <w:spacing w:before="120"/>
        <w:rPr>
          <w:rStyle w:val="SIDEHEADER"/>
          <w:rFonts w:asciiTheme="minorHAnsi" w:hAnsiTheme="minorHAnsi" w:cs="Arial"/>
          <w:sz w:val="22"/>
          <w:szCs w:val="22"/>
        </w:rPr>
      </w:pPr>
    </w:p>
    <w:p w:rsidR="006A0F0F" w:rsidRDefault="002E4ADA" w:rsidP="006A0F0F">
      <w:pPr>
        <w:widowControl/>
        <w:rPr>
          <w:rStyle w:val="SIDEHEADER"/>
          <w:rFonts w:asciiTheme="minorHAnsi" w:hAnsiTheme="minorHAnsi" w:cs="Arial"/>
          <w:sz w:val="22"/>
          <w:szCs w:val="22"/>
        </w:rPr>
      </w:pPr>
      <w:r w:rsidRPr="00B35E00">
        <w:rPr>
          <w:rStyle w:val="SIDEHEADER"/>
          <w:rFonts w:asciiTheme="minorHAnsi" w:hAnsiTheme="minorHAnsi" w:cs="Arial"/>
          <w:b/>
          <w:sz w:val="22"/>
          <w:szCs w:val="22"/>
        </w:rPr>
        <w:t>REQUIRED TEXT</w:t>
      </w:r>
      <w:r w:rsidRPr="00B35E00">
        <w:rPr>
          <w:rStyle w:val="SIDEHEADER"/>
          <w:rFonts w:asciiTheme="minorHAnsi" w:hAnsiTheme="minorHAnsi" w:cs="Arial"/>
          <w:sz w:val="22"/>
          <w:szCs w:val="22"/>
        </w:rPr>
        <w:t xml:space="preserve">: </w:t>
      </w:r>
      <w:proofErr w:type="spellStart"/>
      <w:r w:rsidR="006A0F0F">
        <w:rPr>
          <w:rStyle w:val="SIDEHEADER"/>
          <w:rFonts w:asciiTheme="minorHAnsi" w:hAnsiTheme="minorHAnsi" w:cs="Arial"/>
          <w:sz w:val="22"/>
          <w:szCs w:val="22"/>
        </w:rPr>
        <w:t>Andolina</w:t>
      </w:r>
      <w:proofErr w:type="spellEnd"/>
      <w:r w:rsidR="006A0F0F">
        <w:rPr>
          <w:rStyle w:val="SIDEHEADER"/>
          <w:rFonts w:asciiTheme="minorHAnsi" w:hAnsiTheme="minorHAnsi" w:cs="Arial"/>
          <w:sz w:val="22"/>
          <w:szCs w:val="22"/>
        </w:rPr>
        <w:t xml:space="preserve">, V. &amp; </w:t>
      </w:r>
      <w:proofErr w:type="spellStart"/>
      <w:r w:rsidR="006A0F0F">
        <w:rPr>
          <w:rStyle w:val="SIDEHEADER"/>
          <w:rFonts w:asciiTheme="minorHAnsi" w:hAnsiTheme="minorHAnsi" w:cs="Arial"/>
          <w:sz w:val="22"/>
          <w:szCs w:val="22"/>
        </w:rPr>
        <w:t>Lillé</w:t>
      </w:r>
      <w:proofErr w:type="spellEnd"/>
      <w:r w:rsidR="006A0F0F">
        <w:rPr>
          <w:rStyle w:val="SIDEHEADER"/>
          <w:rFonts w:asciiTheme="minorHAnsi" w:hAnsiTheme="minorHAnsi" w:cs="Arial"/>
          <w:sz w:val="22"/>
          <w:szCs w:val="22"/>
        </w:rPr>
        <w:t>, S. Mammographic Imaging: A Practical Guide, Third Edition</w:t>
      </w:r>
    </w:p>
    <w:p w:rsidR="006A0F0F" w:rsidRDefault="006A0F0F" w:rsidP="006A0F0F">
      <w:pPr>
        <w:widowControl/>
        <w:rPr>
          <w:rFonts w:ascii="Trebuchet MS" w:hAnsi="Trebuchet MS"/>
          <w:color w:val="000000"/>
          <w:sz w:val="20"/>
          <w:shd w:val="clear" w:color="auto" w:fill="FFFFFF"/>
        </w:rPr>
      </w:pPr>
      <w:r>
        <w:rPr>
          <w:rStyle w:val="SIDEHEADER"/>
          <w:rFonts w:asciiTheme="minorHAnsi" w:hAnsiTheme="minorHAnsi" w:cs="Arial"/>
          <w:sz w:val="22"/>
          <w:szCs w:val="22"/>
        </w:rPr>
        <w:t xml:space="preserve"> </w:t>
      </w:r>
      <w:r>
        <w:rPr>
          <w:rStyle w:val="SIDEHEADER"/>
          <w:rFonts w:asciiTheme="minorHAnsi" w:hAnsiTheme="minorHAnsi" w:cs="Arial"/>
          <w:sz w:val="22"/>
          <w:szCs w:val="22"/>
        </w:rPr>
        <w:tab/>
      </w:r>
      <w:r>
        <w:rPr>
          <w:rStyle w:val="SIDEHEADER"/>
          <w:rFonts w:asciiTheme="minorHAnsi" w:hAnsiTheme="minorHAnsi" w:cs="Arial"/>
          <w:sz w:val="22"/>
          <w:szCs w:val="22"/>
        </w:rPr>
        <w:tab/>
      </w:r>
      <w:r>
        <w:rPr>
          <w:rStyle w:val="SIDEHEADER"/>
          <w:rFonts w:asciiTheme="minorHAnsi" w:hAnsiTheme="minorHAnsi" w:cs="Arial"/>
          <w:sz w:val="22"/>
          <w:szCs w:val="22"/>
        </w:rPr>
        <w:tab/>
        <w:t xml:space="preserve"> </w:t>
      </w:r>
      <w:r>
        <w:rPr>
          <w:rStyle w:val="Strong"/>
          <w:rFonts w:ascii="Trebuchet MS" w:hAnsi="Trebuchet MS"/>
          <w:color w:val="000000"/>
          <w:sz w:val="20"/>
          <w:shd w:val="clear" w:color="auto" w:fill="FFFFFF"/>
        </w:rPr>
        <w:t>ISBN:</w:t>
      </w:r>
      <w:r>
        <w:rPr>
          <w:rStyle w:val="apple-converted-space"/>
          <w:rFonts w:ascii="Trebuchet MS" w:hAnsi="Trebuchet MS"/>
          <w:color w:val="000000"/>
          <w:sz w:val="20"/>
          <w:shd w:val="clear" w:color="auto" w:fill="FFFFFF"/>
        </w:rPr>
        <w:t> </w:t>
      </w:r>
      <w:r>
        <w:rPr>
          <w:rFonts w:ascii="Trebuchet MS" w:hAnsi="Trebuchet MS"/>
          <w:color w:val="000000"/>
          <w:sz w:val="20"/>
          <w:shd w:val="clear" w:color="auto" w:fill="FFFFFF"/>
        </w:rPr>
        <w:t>978-1-60547-031-3</w:t>
      </w:r>
    </w:p>
    <w:p w:rsidR="006A0F0F" w:rsidRDefault="006A0F0F" w:rsidP="006A0F0F">
      <w:pPr>
        <w:widowControl/>
        <w:rPr>
          <w:rFonts w:ascii="Trebuchet MS" w:hAnsi="Trebuchet MS"/>
          <w:color w:val="000000"/>
          <w:sz w:val="20"/>
          <w:shd w:val="clear" w:color="auto" w:fill="FFFFFF"/>
        </w:rPr>
      </w:pPr>
      <w:r>
        <w:rPr>
          <w:rFonts w:ascii="Trebuchet MS" w:hAnsi="Trebuchet MS"/>
          <w:color w:val="000000"/>
          <w:sz w:val="20"/>
          <w:shd w:val="clear" w:color="auto" w:fill="FFFFFF"/>
        </w:rPr>
        <w:t xml:space="preserve">Optional Text: </w:t>
      </w:r>
      <w:r>
        <w:rPr>
          <w:rFonts w:ascii="Trebuchet MS" w:hAnsi="Trebuchet MS"/>
          <w:color w:val="000000"/>
          <w:sz w:val="20"/>
          <w:shd w:val="clear" w:color="auto" w:fill="FFFFFF"/>
        </w:rPr>
        <w:tab/>
        <w:t xml:space="preserve">  Wagner, J.R., &amp; Wight, E.K. Mammography Exam Review. </w:t>
      </w:r>
    </w:p>
    <w:p w:rsidR="002E4ADA" w:rsidRPr="00B35E00" w:rsidRDefault="002E4ADA" w:rsidP="006A0F0F">
      <w:pPr>
        <w:widowControl/>
        <w:rPr>
          <w:rStyle w:val="SIDEHEADER"/>
          <w:rFonts w:asciiTheme="minorHAnsi" w:hAnsiTheme="minorHAnsi" w:cs="Arial"/>
          <w:sz w:val="22"/>
          <w:szCs w:val="22"/>
        </w:rPr>
      </w:pPr>
      <w:r w:rsidRPr="00B35E00">
        <w:rPr>
          <w:rStyle w:val="SIDEHEADER"/>
          <w:rFonts w:asciiTheme="minorHAnsi" w:hAnsiTheme="minorHAnsi" w:cs="Arial"/>
          <w:sz w:val="22"/>
          <w:szCs w:val="22"/>
        </w:rPr>
        <w:tab/>
      </w:r>
    </w:p>
    <w:p w:rsidR="002E4ADA" w:rsidRPr="00B35E00" w:rsidRDefault="002E4ADA" w:rsidP="002E4ADA">
      <w:pPr>
        <w:widowControl/>
        <w:rPr>
          <w:rFonts w:asciiTheme="minorHAnsi" w:hAnsiTheme="minorHAnsi" w:cs="Arial"/>
          <w:sz w:val="22"/>
          <w:szCs w:val="22"/>
        </w:rPr>
      </w:pPr>
      <w:r w:rsidRPr="00B35E00">
        <w:rPr>
          <w:rStyle w:val="SIDEHEADER"/>
          <w:rFonts w:asciiTheme="minorHAnsi" w:hAnsiTheme="minorHAnsi" w:cs="Arial"/>
          <w:b/>
          <w:sz w:val="22"/>
          <w:szCs w:val="22"/>
        </w:rPr>
        <w:t>REQUIRED SUPPLIES</w:t>
      </w:r>
      <w:r w:rsidR="00BD7855">
        <w:rPr>
          <w:rStyle w:val="SIDEHEADER"/>
          <w:rFonts w:asciiTheme="minorHAnsi" w:hAnsiTheme="minorHAnsi" w:cs="Arial"/>
          <w:b/>
          <w:sz w:val="22"/>
          <w:szCs w:val="22"/>
        </w:rPr>
        <w:t xml:space="preserve"> &amp; SOFTWARE</w:t>
      </w:r>
      <w:r w:rsidRPr="00B35E00">
        <w:rPr>
          <w:rFonts w:asciiTheme="minorHAnsi" w:hAnsiTheme="minorHAnsi" w:cs="Arial"/>
          <w:sz w:val="22"/>
          <w:szCs w:val="22"/>
        </w:rPr>
        <w:t>:</w:t>
      </w:r>
      <w:r w:rsidRPr="00B35E00">
        <w:rPr>
          <w:rFonts w:asciiTheme="minorHAnsi" w:hAnsiTheme="minorHAnsi" w:cs="Arial"/>
          <w:bCs/>
          <w:sz w:val="22"/>
          <w:szCs w:val="22"/>
        </w:rPr>
        <w:t xml:space="preserve">  </w:t>
      </w:r>
      <w:r w:rsidRPr="00B35E00">
        <w:rPr>
          <w:rFonts w:asciiTheme="minorHAnsi" w:hAnsiTheme="minorHAnsi" w:cs="Arial"/>
          <w:sz w:val="22"/>
          <w:szCs w:val="22"/>
        </w:rPr>
        <w:t>Pen, pencil, notebook, paper, markers, highlighters, notecards</w:t>
      </w:r>
    </w:p>
    <w:p w:rsidR="002E4ADA" w:rsidRDefault="002E4ADA" w:rsidP="002E4ADA">
      <w:pPr>
        <w:widowControl/>
        <w:rPr>
          <w:rFonts w:asciiTheme="minorHAnsi" w:hAnsiTheme="minorHAnsi" w:cs="Arial"/>
          <w:sz w:val="22"/>
          <w:szCs w:val="22"/>
        </w:rPr>
      </w:pPr>
    </w:p>
    <w:p w:rsidR="00BD7855" w:rsidRPr="00B81D2C" w:rsidRDefault="00BD7855" w:rsidP="00BD7855">
      <w:pPr>
        <w:widowControl/>
        <w:snapToGrid w:val="0"/>
        <w:rPr>
          <w:rFonts w:ascii="Arial" w:eastAsiaTheme="minorHAnsi" w:hAnsi="Arial" w:cs="Arial"/>
          <w:snapToGrid/>
          <w:color w:val="00B050"/>
          <w:sz w:val="20"/>
        </w:rPr>
      </w:pPr>
      <w:r w:rsidRPr="00B81D2C">
        <w:rPr>
          <w:rFonts w:ascii="Arial" w:eastAsiaTheme="minorHAnsi" w:hAnsi="Arial" w:cs="Arial"/>
          <w:snapToGrid/>
          <w:color w:val="00B050"/>
          <w:sz w:val="20"/>
        </w:rPr>
        <w:t xml:space="preserve">Note:  Although students can use their smart phones and tablets to access their online course(s), exams, discussions, assignments, and other graded activities should be performed on a personal computer.  Neither ANGEL nor GVTC provide technical support for issues relating to the use of a smart phone or tablet so students are advised to not rely on these devices to take an online course.  </w:t>
      </w:r>
    </w:p>
    <w:p w:rsidR="00BD7855" w:rsidRPr="005220EB" w:rsidRDefault="00BD7855" w:rsidP="00BD7855">
      <w:pPr>
        <w:widowControl/>
        <w:autoSpaceDE w:val="0"/>
        <w:autoSpaceDN w:val="0"/>
        <w:adjustRightInd w:val="0"/>
        <w:rPr>
          <w:rFonts w:asciiTheme="minorHAnsi" w:hAnsiTheme="minorHAnsi"/>
          <w:snapToGrid/>
          <w:sz w:val="22"/>
          <w:szCs w:val="22"/>
        </w:rPr>
      </w:pPr>
    </w:p>
    <w:p w:rsidR="005220EB" w:rsidRPr="005220EB" w:rsidRDefault="005220EB" w:rsidP="005220EB">
      <w:pPr>
        <w:autoSpaceDE w:val="0"/>
        <w:autoSpaceDN w:val="0"/>
        <w:adjustRightInd w:val="0"/>
        <w:rPr>
          <w:rFonts w:asciiTheme="minorHAnsi" w:hAnsiTheme="minorHAnsi" w:cs="Arial"/>
          <w:bCs/>
          <w:snapToGrid/>
          <w:sz w:val="22"/>
          <w:szCs w:val="22"/>
        </w:rPr>
      </w:pPr>
      <w:r w:rsidRPr="005220EB">
        <w:rPr>
          <w:rFonts w:asciiTheme="minorHAnsi" w:hAnsiTheme="minorHAnsi" w:cs="Arial"/>
          <w:b/>
          <w:bCs/>
          <w:snapToGrid/>
          <w:sz w:val="22"/>
          <w:szCs w:val="22"/>
        </w:rPr>
        <w:t>COURSE DESCRIPTION</w:t>
      </w:r>
      <w:r w:rsidRPr="005220EB">
        <w:rPr>
          <w:rFonts w:asciiTheme="minorHAnsi" w:hAnsiTheme="minorHAnsi" w:cs="Arial"/>
          <w:snapToGrid/>
          <w:sz w:val="22"/>
          <w:szCs w:val="22"/>
        </w:rPr>
        <w:t>:</w:t>
      </w:r>
      <w:r w:rsidRPr="005220EB">
        <w:rPr>
          <w:rFonts w:asciiTheme="minorHAnsi" w:hAnsiTheme="minorHAnsi" w:cs="Arial"/>
          <w:b/>
          <w:bCs/>
          <w:snapToGrid/>
          <w:sz w:val="22"/>
          <w:szCs w:val="22"/>
        </w:rPr>
        <w:t xml:space="preserve">  </w:t>
      </w:r>
      <w:r w:rsidRPr="005220EB">
        <w:rPr>
          <w:rFonts w:asciiTheme="minorHAnsi" w:hAnsiTheme="minorHAnsi" w:cs="Arial"/>
          <w:bCs/>
          <w:snapToGrid/>
          <w:sz w:val="22"/>
          <w:szCs w:val="22"/>
        </w:rPr>
        <w:t>Courses are designed to include both content specifications for the American Registry of Radiologic Technologists (ARRT) Examination in Mammography and the MQSA requirements for clinical competency.</w:t>
      </w:r>
    </w:p>
    <w:p w:rsidR="005220EB" w:rsidRPr="005220EB" w:rsidRDefault="005220EB" w:rsidP="005220EB">
      <w:pPr>
        <w:autoSpaceDE w:val="0"/>
        <w:autoSpaceDN w:val="0"/>
        <w:adjustRightInd w:val="0"/>
        <w:rPr>
          <w:rFonts w:asciiTheme="minorHAnsi" w:hAnsiTheme="minorHAnsi" w:cs="Arial"/>
          <w:bCs/>
          <w:snapToGrid/>
          <w:sz w:val="22"/>
          <w:szCs w:val="22"/>
        </w:rPr>
      </w:pPr>
    </w:p>
    <w:p w:rsidR="006A0F0F" w:rsidRDefault="006A0F0F" w:rsidP="006A0F0F">
      <w:pPr>
        <w:autoSpaceDE w:val="0"/>
        <w:autoSpaceDN w:val="0"/>
        <w:adjustRightInd w:val="0"/>
        <w:rPr>
          <w:rFonts w:asciiTheme="minorHAnsi" w:hAnsiTheme="minorHAnsi" w:cs="Arial"/>
          <w:bCs/>
          <w:sz w:val="22"/>
          <w:szCs w:val="22"/>
        </w:rPr>
      </w:pPr>
      <w:r>
        <w:rPr>
          <w:rFonts w:asciiTheme="minorHAnsi" w:hAnsiTheme="minorHAnsi" w:cs="Arial"/>
          <w:b/>
          <w:bCs/>
          <w:sz w:val="22"/>
          <w:szCs w:val="22"/>
        </w:rPr>
        <w:t xml:space="preserve">MAJOR COURSE COMPETENCIES: </w:t>
      </w:r>
      <w:r>
        <w:rPr>
          <w:rFonts w:asciiTheme="minorHAnsi" w:hAnsiTheme="minorHAnsi" w:cs="Arial"/>
          <w:bCs/>
          <w:sz w:val="22"/>
          <w:szCs w:val="22"/>
        </w:rPr>
        <w:t xml:space="preserve"> </w:t>
      </w:r>
    </w:p>
    <w:p w:rsidR="006A0F0F" w:rsidRDefault="006A0F0F" w:rsidP="006A0F0F">
      <w:pPr>
        <w:numPr>
          <w:ilvl w:val="0"/>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Patient Communication</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 xml:space="preserve">Provide pre-exam instructions (e.g. removal of deodorant, clothing, </w:t>
      </w:r>
      <w:proofErr w:type="spellStart"/>
      <w:r>
        <w:rPr>
          <w:rFonts w:asciiTheme="minorHAnsi" w:hAnsiTheme="minorHAnsi" w:cs="Arial"/>
          <w:bCs/>
          <w:sz w:val="22"/>
          <w:szCs w:val="22"/>
        </w:rPr>
        <w:t>etc</w:t>
      </w:r>
      <w:proofErr w:type="spellEnd"/>
      <w:r>
        <w:rPr>
          <w:rFonts w:asciiTheme="minorHAnsi" w:hAnsiTheme="minorHAnsi" w:cs="Arial"/>
          <w:bCs/>
          <w:sz w:val="22"/>
          <w:szCs w:val="22"/>
        </w:rPr>
        <w:t>)</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Explain mammographic procedure</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Follow ACS guidelines for mammography screening</w:t>
      </w:r>
    </w:p>
    <w:p w:rsidR="006A0F0F" w:rsidRDefault="006A0F0F" w:rsidP="006A0F0F">
      <w:pPr>
        <w:numPr>
          <w:ilvl w:val="0"/>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Patient Assessment</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Know epidemiology of breast cancer</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Recognize signs and symptoms</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Demonstrate documentation of medical history and clinical findings</w:t>
      </w:r>
    </w:p>
    <w:p w:rsidR="006A0F0F" w:rsidRDefault="006A0F0F" w:rsidP="006A0F0F">
      <w:pPr>
        <w:numPr>
          <w:ilvl w:val="0"/>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Treatment Options</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Explain surgical options</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Explain non-surgical options</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Explain reconstruction</w:t>
      </w:r>
    </w:p>
    <w:p w:rsidR="006A0F0F" w:rsidRDefault="006A0F0F" w:rsidP="006A0F0F">
      <w:pPr>
        <w:numPr>
          <w:ilvl w:val="0"/>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Design Characteristics of Mammography Units</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 xml:space="preserve">Change </w:t>
      </w:r>
      <w:proofErr w:type="spellStart"/>
      <w:r>
        <w:rPr>
          <w:rFonts w:asciiTheme="minorHAnsi" w:hAnsiTheme="minorHAnsi" w:cs="Arial"/>
          <w:bCs/>
          <w:sz w:val="22"/>
          <w:szCs w:val="22"/>
        </w:rPr>
        <w:t>kVp</w:t>
      </w:r>
      <w:proofErr w:type="spellEnd"/>
      <w:r>
        <w:rPr>
          <w:rFonts w:asciiTheme="minorHAnsi" w:hAnsiTheme="minorHAnsi" w:cs="Arial"/>
          <w:bCs/>
          <w:sz w:val="22"/>
          <w:szCs w:val="22"/>
        </w:rPr>
        <w:t xml:space="preserve"> range as needed</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 xml:space="preserve">Demonstrate knowledge of mammography tube (anode, filtration, window, focal spot, </w:t>
      </w:r>
      <w:proofErr w:type="spellStart"/>
      <w:r>
        <w:rPr>
          <w:rFonts w:asciiTheme="minorHAnsi" w:hAnsiTheme="minorHAnsi" w:cs="Arial"/>
          <w:bCs/>
          <w:sz w:val="22"/>
          <w:szCs w:val="22"/>
        </w:rPr>
        <w:t>etc</w:t>
      </w:r>
      <w:proofErr w:type="spellEnd"/>
      <w:r>
        <w:rPr>
          <w:rFonts w:asciiTheme="minorHAnsi" w:hAnsiTheme="minorHAnsi" w:cs="Arial"/>
          <w:bCs/>
          <w:sz w:val="22"/>
          <w:szCs w:val="22"/>
        </w:rPr>
        <w:t>)</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lastRenderedPageBreak/>
        <w:t>Change compression devices</w:t>
      </w:r>
    </w:p>
    <w:p w:rsidR="006A0F0F" w:rsidRDefault="006A0F0F" w:rsidP="006A0F0F">
      <w:pPr>
        <w:numPr>
          <w:ilvl w:val="0"/>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Acquisition and Display</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Demonstrate knowledge of analog</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Demonstrate knowledge of digital</w:t>
      </w:r>
    </w:p>
    <w:p w:rsidR="006A0F0F" w:rsidRDefault="006A0F0F" w:rsidP="006A0F0F">
      <w:pPr>
        <w:numPr>
          <w:ilvl w:val="1"/>
          <w:numId w:val="8"/>
        </w:numPr>
        <w:autoSpaceDE w:val="0"/>
        <w:autoSpaceDN w:val="0"/>
        <w:adjustRightInd w:val="0"/>
        <w:snapToGrid w:val="0"/>
        <w:rPr>
          <w:rFonts w:asciiTheme="minorHAnsi" w:hAnsiTheme="minorHAnsi"/>
          <w:sz w:val="22"/>
          <w:szCs w:val="22"/>
        </w:rPr>
      </w:pPr>
      <w:r>
        <w:rPr>
          <w:rFonts w:asciiTheme="minorHAnsi" w:hAnsiTheme="minorHAnsi" w:cs="Arial"/>
          <w:bCs/>
          <w:sz w:val="22"/>
          <w:szCs w:val="22"/>
        </w:rPr>
        <w:t>Demonstrate knowledge computer aided detection (CAD)</w:t>
      </w:r>
    </w:p>
    <w:p w:rsidR="006A0F0F" w:rsidRDefault="006A0F0F" w:rsidP="006A0F0F">
      <w:pPr>
        <w:widowControl/>
        <w:autoSpaceDE w:val="0"/>
        <w:autoSpaceDN w:val="0"/>
        <w:adjustRightInd w:val="0"/>
        <w:spacing w:line="480" w:lineRule="auto"/>
        <w:rPr>
          <w:rFonts w:asciiTheme="minorHAnsi" w:hAnsiTheme="minorHAnsi"/>
          <w:b/>
          <w:bCs/>
          <w:sz w:val="22"/>
          <w:szCs w:val="22"/>
        </w:rPr>
      </w:pPr>
    </w:p>
    <w:p w:rsidR="006A0F0F" w:rsidRDefault="006A0F0F" w:rsidP="006A0F0F">
      <w:pPr>
        <w:autoSpaceDE w:val="0"/>
        <w:autoSpaceDN w:val="0"/>
        <w:adjustRightInd w:val="0"/>
        <w:rPr>
          <w:rFonts w:asciiTheme="minorHAnsi" w:hAnsiTheme="minorHAnsi"/>
          <w:sz w:val="22"/>
          <w:szCs w:val="22"/>
        </w:rPr>
      </w:pPr>
      <w:r>
        <w:rPr>
          <w:rFonts w:asciiTheme="minorHAnsi" w:hAnsiTheme="minorHAnsi"/>
          <w:b/>
          <w:bCs/>
          <w:sz w:val="22"/>
          <w:szCs w:val="22"/>
        </w:rPr>
        <w:t>COURSE OUTLINE:</w:t>
      </w:r>
      <w:r>
        <w:rPr>
          <w:rFonts w:asciiTheme="minorHAnsi" w:hAnsiTheme="minorHAnsi" w:cs="Arial"/>
          <w:bCs/>
          <w:sz w:val="22"/>
          <w:szCs w:val="22"/>
        </w:rPr>
        <w:t xml:space="preserve"> Prepare patient for mammography, operate the imaging equipment, identify normal and abnormal anatomy of the breast, identify legal and ethical issues and risk management for healthcare, and practice emergency response and safety practices for healthcare.</w:t>
      </w:r>
    </w:p>
    <w:p w:rsidR="006A0F0F" w:rsidRDefault="006A0F0F" w:rsidP="006A0F0F">
      <w:pPr>
        <w:widowControl/>
        <w:autoSpaceDE w:val="0"/>
        <w:autoSpaceDN w:val="0"/>
        <w:adjustRightInd w:val="0"/>
        <w:spacing w:before="120"/>
        <w:rPr>
          <w:rFonts w:asciiTheme="minorHAnsi" w:hAnsiTheme="minorHAnsi" w:cs="Arial"/>
          <w:b/>
          <w:bCs/>
          <w:sz w:val="22"/>
          <w:szCs w:val="22"/>
        </w:rPr>
      </w:pPr>
    </w:p>
    <w:p w:rsidR="006A0F0F" w:rsidRDefault="006A0F0F" w:rsidP="006A0F0F">
      <w:pPr>
        <w:widowControl/>
        <w:autoSpaceDE w:val="0"/>
        <w:autoSpaceDN w:val="0"/>
        <w:adjustRightInd w:val="0"/>
        <w:spacing w:before="120"/>
        <w:rPr>
          <w:rFonts w:asciiTheme="minorHAnsi" w:hAnsiTheme="minorHAnsi" w:cs="Arial"/>
          <w:bCs/>
          <w:sz w:val="22"/>
          <w:szCs w:val="22"/>
        </w:rPr>
      </w:pPr>
      <w:r>
        <w:rPr>
          <w:rFonts w:asciiTheme="minorHAnsi" w:hAnsiTheme="minorHAnsi" w:cs="Arial"/>
          <w:b/>
          <w:bCs/>
          <w:sz w:val="22"/>
          <w:szCs w:val="22"/>
        </w:rPr>
        <w:t xml:space="preserve">PREREQUISITES: </w:t>
      </w:r>
      <w:r>
        <w:rPr>
          <w:rFonts w:asciiTheme="minorHAnsi" w:hAnsiTheme="minorHAnsi" w:cs="Arial"/>
          <w:bCs/>
          <w:sz w:val="22"/>
          <w:szCs w:val="22"/>
        </w:rPr>
        <w:t>Applicants must be registered with the ARRT as a radiographer.</w:t>
      </w:r>
    </w:p>
    <w:p w:rsidR="006A0F0F" w:rsidRDefault="006A0F0F" w:rsidP="006A0F0F">
      <w:pPr>
        <w:widowControl/>
        <w:autoSpaceDE w:val="0"/>
        <w:autoSpaceDN w:val="0"/>
        <w:adjustRightInd w:val="0"/>
        <w:spacing w:before="120"/>
        <w:rPr>
          <w:rFonts w:asciiTheme="minorHAnsi" w:hAnsiTheme="minorHAnsi" w:cs="Arial"/>
          <w:sz w:val="22"/>
          <w:szCs w:val="22"/>
        </w:rPr>
      </w:pPr>
      <w:r>
        <w:rPr>
          <w:rFonts w:asciiTheme="minorHAnsi" w:hAnsiTheme="minorHAnsi" w:cs="Arial"/>
          <w:b/>
          <w:bCs/>
          <w:sz w:val="22"/>
          <w:szCs w:val="22"/>
        </w:rPr>
        <w:t>COREQUISITES</w:t>
      </w:r>
      <w:r>
        <w:rPr>
          <w:rFonts w:asciiTheme="minorHAnsi" w:hAnsiTheme="minorHAnsi" w:cs="Arial"/>
          <w:sz w:val="22"/>
          <w:szCs w:val="22"/>
        </w:rPr>
        <w:t>: RADT 2520</w:t>
      </w:r>
    </w:p>
    <w:p w:rsidR="006A0F0F" w:rsidRDefault="006A0F0F" w:rsidP="006A0F0F">
      <w:pPr>
        <w:widowControl/>
        <w:autoSpaceDE w:val="0"/>
        <w:autoSpaceDN w:val="0"/>
        <w:adjustRightInd w:val="0"/>
        <w:spacing w:line="480" w:lineRule="auto"/>
        <w:rPr>
          <w:rFonts w:asciiTheme="minorHAnsi" w:hAnsiTheme="minorHAnsi"/>
          <w:b/>
          <w:bCs/>
          <w:sz w:val="22"/>
          <w:szCs w:val="22"/>
        </w:rPr>
      </w:pPr>
    </w:p>
    <w:p w:rsidR="006A0F0F" w:rsidRDefault="006A0F0F" w:rsidP="006A0F0F">
      <w:pPr>
        <w:widowControl/>
        <w:autoSpaceDE w:val="0"/>
        <w:autoSpaceDN w:val="0"/>
        <w:adjustRightInd w:val="0"/>
        <w:spacing w:line="480" w:lineRule="auto"/>
        <w:rPr>
          <w:rFonts w:asciiTheme="minorHAnsi" w:hAnsiTheme="minorHAnsi"/>
          <w:bCs/>
          <w:sz w:val="22"/>
          <w:szCs w:val="22"/>
        </w:rPr>
      </w:pPr>
      <w:r>
        <w:rPr>
          <w:rFonts w:asciiTheme="minorHAnsi" w:hAnsiTheme="minorHAnsi"/>
          <w:b/>
          <w:bCs/>
          <w:sz w:val="22"/>
          <w:szCs w:val="22"/>
        </w:rPr>
        <w:t>GENERAL EDUCATION CORE COMPETENCIES</w:t>
      </w:r>
      <w:r>
        <w:rPr>
          <w:rFonts w:asciiTheme="minorHAnsi" w:hAnsiTheme="minorHAnsi"/>
          <w:bCs/>
          <w:sz w:val="22"/>
          <w:szCs w:val="22"/>
        </w:rPr>
        <w:t>:</w:t>
      </w:r>
    </w:p>
    <w:p w:rsidR="006A0F0F" w:rsidRDefault="006A0F0F" w:rsidP="006A0F0F">
      <w:pPr>
        <w:widowControl/>
        <w:autoSpaceDE w:val="0"/>
        <w:autoSpaceDN w:val="0"/>
        <w:adjustRightInd w:val="0"/>
        <w:rPr>
          <w:rFonts w:asciiTheme="minorHAnsi" w:hAnsiTheme="minorHAnsi"/>
          <w:bCs/>
          <w:sz w:val="22"/>
          <w:szCs w:val="22"/>
        </w:rPr>
      </w:pPr>
      <w:r>
        <w:rPr>
          <w:rFonts w:asciiTheme="minorHAnsi" w:hAnsiTheme="minorHAnsi"/>
          <w:bCs/>
          <w:sz w:val="22"/>
          <w:szCs w:val="22"/>
        </w:rPr>
        <w:t>STC has identified the following general education core competencies that graduates will attain:</w:t>
      </w:r>
    </w:p>
    <w:p w:rsidR="006A0F0F" w:rsidRDefault="006A0F0F" w:rsidP="006A0F0F">
      <w:pPr>
        <w:autoSpaceDE w:val="0"/>
        <w:autoSpaceDN w:val="0"/>
        <w:adjustRightInd w:val="0"/>
        <w:spacing w:before="100" w:beforeAutospacing="1" w:after="100" w:afterAutospacing="1"/>
        <w:contextualSpacing/>
        <w:rPr>
          <w:rFonts w:asciiTheme="minorHAnsi" w:hAnsiTheme="minorHAnsi"/>
          <w:sz w:val="22"/>
          <w:szCs w:val="22"/>
        </w:rPr>
      </w:pPr>
      <w:r>
        <w:rPr>
          <w:rFonts w:asciiTheme="minorHAnsi" w:hAnsiTheme="minorHAnsi"/>
          <w:sz w:val="22"/>
          <w:szCs w:val="22"/>
        </w:rPr>
        <w:t>1.      The ability to utilize standard written English.</w:t>
      </w:r>
    </w:p>
    <w:p w:rsidR="006A0F0F" w:rsidRDefault="006A0F0F" w:rsidP="006A0F0F">
      <w:pPr>
        <w:autoSpaceDE w:val="0"/>
        <w:autoSpaceDN w:val="0"/>
        <w:adjustRightInd w:val="0"/>
        <w:spacing w:before="100" w:beforeAutospacing="1" w:after="100" w:afterAutospacing="1"/>
        <w:contextualSpacing/>
        <w:rPr>
          <w:rFonts w:asciiTheme="minorHAnsi" w:hAnsiTheme="minorHAnsi"/>
          <w:sz w:val="22"/>
          <w:szCs w:val="22"/>
        </w:rPr>
      </w:pPr>
      <w:r>
        <w:rPr>
          <w:rFonts w:asciiTheme="minorHAnsi" w:hAnsiTheme="minorHAnsi"/>
          <w:sz w:val="22"/>
          <w:szCs w:val="22"/>
        </w:rPr>
        <w:t>2.      The ability to solve practical mathematical problems.</w:t>
      </w:r>
    </w:p>
    <w:p w:rsidR="006A0F0F" w:rsidRDefault="006A0F0F" w:rsidP="006A0F0F">
      <w:pPr>
        <w:autoSpaceDE w:val="0"/>
        <w:autoSpaceDN w:val="0"/>
        <w:adjustRightInd w:val="0"/>
        <w:spacing w:before="100" w:beforeAutospacing="1" w:after="100" w:afterAutospacing="1"/>
        <w:contextualSpacing/>
        <w:rPr>
          <w:rFonts w:asciiTheme="minorHAnsi" w:hAnsiTheme="minorHAnsi"/>
          <w:sz w:val="22"/>
          <w:szCs w:val="22"/>
        </w:rPr>
      </w:pPr>
      <w:r>
        <w:rPr>
          <w:rFonts w:asciiTheme="minorHAnsi" w:hAnsiTheme="minorHAnsi"/>
          <w:sz w:val="22"/>
          <w:szCs w:val="22"/>
        </w:rPr>
        <w:t xml:space="preserve">3.      The ability to read, </w:t>
      </w:r>
      <w:proofErr w:type="gramStart"/>
      <w:r>
        <w:rPr>
          <w:rFonts w:asciiTheme="minorHAnsi" w:hAnsiTheme="minorHAnsi"/>
          <w:sz w:val="22"/>
          <w:szCs w:val="22"/>
        </w:rPr>
        <w:t>analyze</w:t>
      </w:r>
      <w:proofErr w:type="gramEnd"/>
      <w:r>
        <w:rPr>
          <w:rFonts w:asciiTheme="minorHAnsi" w:hAnsiTheme="minorHAnsi"/>
          <w:sz w:val="22"/>
          <w:szCs w:val="22"/>
        </w:rPr>
        <w:t>, and interpret information.</w:t>
      </w:r>
    </w:p>
    <w:p w:rsidR="006A0F0F" w:rsidRDefault="006A0F0F" w:rsidP="006A0F0F">
      <w:pPr>
        <w:autoSpaceDE w:val="0"/>
        <w:autoSpaceDN w:val="0"/>
        <w:adjustRightInd w:val="0"/>
        <w:spacing w:before="100" w:beforeAutospacing="1" w:after="100" w:afterAutospacing="1"/>
        <w:contextualSpacing/>
        <w:rPr>
          <w:rFonts w:asciiTheme="minorHAnsi" w:hAnsiTheme="minorHAnsi"/>
          <w:bCs/>
          <w:sz w:val="22"/>
          <w:szCs w:val="22"/>
        </w:rPr>
      </w:pPr>
    </w:p>
    <w:p w:rsidR="006A0F0F" w:rsidRDefault="006A0F0F" w:rsidP="006A0F0F">
      <w:pPr>
        <w:autoSpaceDE w:val="0"/>
        <w:autoSpaceDN w:val="0"/>
        <w:adjustRightInd w:val="0"/>
        <w:spacing w:before="100" w:beforeAutospacing="1" w:after="100" w:afterAutospacing="1"/>
        <w:contextualSpacing/>
        <w:rPr>
          <w:rFonts w:asciiTheme="minorHAnsi" w:hAnsiTheme="minorHAnsi"/>
          <w:bCs/>
          <w:sz w:val="22"/>
          <w:szCs w:val="22"/>
        </w:rPr>
      </w:pPr>
      <w:r>
        <w:rPr>
          <w:rFonts w:asciiTheme="minorHAnsi" w:hAnsiTheme="minorHAnsi"/>
          <w:bCs/>
          <w:sz w:val="22"/>
          <w:szCs w:val="22"/>
        </w:rPr>
        <w:t>All students pursuing a degree, a diploma, or a Technical Certificate of Credit with a General Education component will be required to pass the General Education Competency Exams prior to graduation.</w:t>
      </w:r>
    </w:p>
    <w:p w:rsidR="006A0F0F" w:rsidRDefault="006A0F0F" w:rsidP="006A0F0F">
      <w:pPr>
        <w:widowControl/>
        <w:autoSpaceDE w:val="0"/>
        <w:autoSpaceDN w:val="0"/>
        <w:adjustRightInd w:val="0"/>
        <w:rPr>
          <w:rFonts w:asciiTheme="minorHAnsi" w:hAnsiTheme="minorHAnsi" w:cs="Arial"/>
          <w:b/>
          <w:bCs/>
          <w:sz w:val="22"/>
          <w:szCs w:val="22"/>
        </w:rPr>
      </w:pPr>
    </w:p>
    <w:p w:rsidR="006A0F0F" w:rsidRDefault="006A0F0F" w:rsidP="006A0F0F">
      <w:pPr>
        <w:widowControl/>
        <w:autoSpaceDE w:val="0"/>
        <w:autoSpaceDN w:val="0"/>
        <w:adjustRightInd w:val="0"/>
        <w:rPr>
          <w:rFonts w:asciiTheme="minorHAnsi" w:hAnsiTheme="minorHAnsi"/>
          <w:b/>
          <w:bCs/>
          <w:sz w:val="22"/>
          <w:szCs w:val="22"/>
        </w:rPr>
      </w:pPr>
    </w:p>
    <w:p w:rsidR="006A0F0F" w:rsidRDefault="006A0F0F" w:rsidP="006A0F0F">
      <w:pPr>
        <w:autoSpaceDE w:val="0"/>
        <w:autoSpaceDN w:val="0"/>
        <w:adjustRightInd w:val="0"/>
        <w:rPr>
          <w:rFonts w:asciiTheme="minorHAnsi" w:hAnsiTheme="minorHAnsi" w:cs="Tahoma"/>
          <w:sz w:val="22"/>
          <w:szCs w:val="22"/>
        </w:rPr>
      </w:pPr>
      <w:r>
        <w:rPr>
          <w:rFonts w:asciiTheme="minorHAnsi" w:hAnsiTheme="minorHAnsi"/>
          <w:b/>
          <w:bCs/>
          <w:sz w:val="22"/>
          <w:szCs w:val="22"/>
        </w:rPr>
        <w:t>STUDENT REQUIREMENTS</w:t>
      </w:r>
      <w:r>
        <w:rPr>
          <w:rFonts w:asciiTheme="minorHAnsi" w:hAnsiTheme="minorHAnsi"/>
          <w:b/>
          <w:sz w:val="22"/>
          <w:szCs w:val="22"/>
        </w:rPr>
        <w:t xml:space="preserve"> (Online): </w:t>
      </w:r>
      <w:r>
        <w:rPr>
          <w:rFonts w:asciiTheme="minorHAnsi" w:hAnsiTheme="minorHAnsi" w:cs="Tahoma"/>
          <w:sz w:val="22"/>
          <w:szCs w:val="22"/>
        </w:rPr>
        <w:t>Online courses require students to be academically engaged each week doing course related activities.  The completion dates of these activities will be used to determine a student's last date of attendance in the event a student withdraws or receives an F in a course.  A student's last date of attendance can have a negative effect on his/her financial aid and academic progress.</w:t>
      </w:r>
    </w:p>
    <w:p w:rsidR="006A0F0F" w:rsidRDefault="006A0F0F" w:rsidP="006A0F0F">
      <w:pPr>
        <w:widowControl/>
        <w:rPr>
          <w:rFonts w:asciiTheme="minorHAnsi" w:eastAsia="PMingLiU" w:hAnsiTheme="minorHAnsi" w:cs="Tahoma"/>
          <w:sz w:val="22"/>
          <w:szCs w:val="22"/>
          <w:lang w:eastAsia="zh-TW"/>
        </w:rPr>
      </w:pPr>
    </w:p>
    <w:p w:rsidR="006A0F0F" w:rsidRDefault="006A0F0F" w:rsidP="006A0F0F">
      <w:pPr>
        <w:widowControl/>
        <w:autoSpaceDE w:val="0"/>
        <w:autoSpaceDN w:val="0"/>
        <w:adjustRightInd w:val="0"/>
        <w:rPr>
          <w:rFonts w:asciiTheme="minorHAnsi" w:hAnsiTheme="minorHAnsi"/>
          <w:bCs/>
          <w:sz w:val="22"/>
          <w:szCs w:val="22"/>
        </w:rPr>
      </w:pPr>
      <w:r>
        <w:rPr>
          <w:rFonts w:asciiTheme="minorHAnsi" w:hAnsiTheme="minorHAnsi"/>
          <w:bCs/>
          <w:sz w:val="22"/>
          <w:szCs w:val="22"/>
        </w:rPr>
        <w:t xml:space="preserve">Students are responsible for working on course material individually and are responsible for communicating questions of concern to the instructor in a timely manner.  Students are expected to complete all assignments by the due dates.  There are </w:t>
      </w:r>
      <w:proofErr w:type="spellStart"/>
      <w:r>
        <w:rPr>
          <w:rFonts w:asciiTheme="minorHAnsi" w:hAnsiTheme="minorHAnsi"/>
          <w:bCs/>
          <w:sz w:val="22"/>
          <w:szCs w:val="22"/>
        </w:rPr>
        <w:t>powerpoints</w:t>
      </w:r>
      <w:proofErr w:type="spellEnd"/>
      <w:r>
        <w:rPr>
          <w:rFonts w:asciiTheme="minorHAnsi" w:hAnsiTheme="minorHAnsi"/>
          <w:bCs/>
          <w:sz w:val="22"/>
          <w:szCs w:val="22"/>
        </w:rPr>
        <w:t xml:space="preserve"> for each chapter of the book posted to the ANGEL course, as well as weekly exams that must be taken. </w:t>
      </w:r>
    </w:p>
    <w:p w:rsidR="006A0F0F" w:rsidRDefault="006A0F0F" w:rsidP="006A0F0F">
      <w:pPr>
        <w:widowControl/>
        <w:autoSpaceDE w:val="0"/>
        <w:autoSpaceDN w:val="0"/>
        <w:adjustRightInd w:val="0"/>
        <w:rPr>
          <w:rFonts w:asciiTheme="minorHAnsi" w:hAnsiTheme="minorHAnsi"/>
          <w:bCs/>
          <w:sz w:val="22"/>
          <w:szCs w:val="22"/>
        </w:rPr>
      </w:pPr>
    </w:p>
    <w:p w:rsidR="006A0F0F" w:rsidRDefault="006A0F0F" w:rsidP="006A0F0F">
      <w:pPr>
        <w:widowControl/>
        <w:autoSpaceDE w:val="0"/>
        <w:autoSpaceDN w:val="0"/>
        <w:adjustRightInd w:val="0"/>
        <w:rPr>
          <w:rFonts w:asciiTheme="minorHAnsi" w:hAnsiTheme="minorHAnsi"/>
          <w:bCs/>
          <w:sz w:val="22"/>
          <w:szCs w:val="22"/>
        </w:rPr>
      </w:pPr>
      <w:r>
        <w:rPr>
          <w:rFonts w:asciiTheme="minorHAnsi" w:hAnsiTheme="minorHAnsi"/>
          <w:bCs/>
          <w:sz w:val="22"/>
          <w:szCs w:val="22"/>
        </w:rPr>
        <w:t>Additionally, there will be weekly Discussion Boards to which the student must post.</w:t>
      </w:r>
    </w:p>
    <w:p w:rsidR="006A0F0F" w:rsidRDefault="006A0F0F" w:rsidP="006A0F0F">
      <w:pPr>
        <w:widowControl/>
        <w:autoSpaceDE w:val="0"/>
        <w:autoSpaceDN w:val="0"/>
        <w:adjustRightInd w:val="0"/>
        <w:rPr>
          <w:rFonts w:asciiTheme="minorHAnsi" w:hAnsiTheme="minorHAnsi"/>
          <w:bCs/>
          <w:sz w:val="22"/>
          <w:szCs w:val="22"/>
        </w:rPr>
      </w:pPr>
    </w:p>
    <w:p w:rsidR="006A0F0F" w:rsidRDefault="006A0F0F" w:rsidP="006A0F0F">
      <w:pPr>
        <w:widowControl/>
        <w:autoSpaceDE w:val="0"/>
        <w:autoSpaceDN w:val="0"/>
        <w:adjustRightInd w:val="0"/>
        <w:rPr>
          <w:rFonts w:asciiTheme="minorHAnsi" w:hAnsiTheme="minorHAnsi"/>
          <w:bCs/>
          <w:sz w:val="22"/>
          <w:szCs w:val="22"/>
        </w:rPr>
      </w:pPr>
      <w:r>
        <w:rPr>
          <w:rFonts w:asciiTheme="minorHAnsi" w:hAnsiTheme="minorHAnsi"/>
          <w:bCs/>
          <w:sz w:val="22"/>
          <w:szCs w:val="22"/>
        </w:rPr>
        <w:t>Students are responsible for reading the syllabus/lesson plan and policies/procedures in the STC E-Catalog as well as the Online Course Orientation.  All online students must post a pledge that they have read and understand the syllabus and STC Online Orientation policy within the first three days of class.</w:t>
      </w:r>
    </w:p>
    <w:p w:rsidR="006A0F0F" w:rsidRDefault="006A0F0F" w:rsidP="006A0F0F">
      <w:pPr>
        <w:widowControl/>
        <w:autoSpaceDE w:val="0"/>
        <w:autoSpaceDN w:val="0"/>
        <w:adjustRightInd w:val="0"/>
        <w:rPr>
          <w:rFonts w:asciiTheme="minorHAnsi" w:hAnsiTheme="minorHAnsi"/>
          <w:bCs/>
          <w:sz w:val="22"/>
          <w:szCs w:val="22"/>
        </w:rPr>
      </w:pPr>
    </w:p>
    <w:p w:rsidR="006A0F0F" w:rsidRDefault="006A0F0F" w:rsidP="006A0F0F">
      <w:pPr>
        <w:widowControl/>
        <w:autoSpaceDE w:val="0"/>
        <w:autoSpaceDN w:val="0"/>
        <w:adjustRightInd w:val="0"/>
        <w:rPr>
          <w:rFonts w:asciiTheme="minorHAnsi" w:hAnsiTheme="minorHAnsi"/>
          <w:bCs/>
          <w:sz w:val="22"/>
          <w:szCs w:val="22"/>
        </w:rPr>
      </w:pPr>
      <w:r>
        <w:rPr>
          <w:rFonts w:asciiTheme="minorHAnsi" w:hAnsiTheme="minorHAnsi"/>
          <w:bCs/>
          <w:sz w:val="22"/>
          <w:szCs w:val="22"/>
        </w:rPr>
        <w:t>Students are responsible for checking emails and ANGEL announcements daily.  Students may use either Owl Mail or ANGEL E-mail as a method of communication.</w:t>
      </w:r>
    </w:p>
    <w:p w:rsidR="00BD7855" w:rsidRDefault="00BD7855" w:rsidP="006A0F0F">
      <w:pPr>
        <w:spacing w:after="240"/>
        <w:rPr>
          <w:rFonts w:asciiTheme="minorHAnsi" w:hAnsiTheme="minorHAnsi" w:cs="Arial"/>
          <w:b/>
          <w:bCs/>
          <w:sz w:val="22"/>
          <w:szCs w:val="22"/>
        </w:rPr>
      </w:pPr>
    </w:p>
    <w:p w:rsidR="00BD7855" w:rsidRDefault="00BD7855" w:rsidP="006A0F0F">
      <w:pPr>
        <w:spacing w:after="240"/>
        <w:rPr>
          <w:rFonts w:asciiTheme="minorHAnsi" w:hAnsiTheme="minorHAnsi" w:cs="Arial"/>
          <w:bCs/>
          <w:sz w:val="22"/>
          <w:szCs w:val="22"/>
        </w:rPr>
      </w:pPr>
      <w:r>
        <w:rPr>
          <w:rFonts w:asciiTheme="minorHAnsi" w:hAnsiTheme="minorHAnsi" w:cs="Arial"/>
          <w:b/>
          <w:bCs/>
          <w:sz w:val="22"/>
          <w:szCs w:val="22"/>
        </w:rPr>
        <w:lastRenderedPageBreak/>
        <w:t>ONLINE ATTENDANCE:</w:t>
      </w:r>
      <w:r>
        <w:rPr>
          <w:rFonts w:asciiTheme="minorHAnsi" w:hAnsiTheme="minorHAnsi" w:cs="Arial"/>
          <w:bCs/>
          <w:sz w:val="22"/>
          <w:szCs w:val="22"/>
        </w:rPr>
        <w:t xml:space="preserve"> It is the student’s responsibility to be academically engaged each week doing course related activities. The completion dates of these activities will be used to determine a student’s last date of attendance in the event a student withdraws, stops attending, or receives an F in a course. Students will not be withdrawn by an instructor for attendance; however, all instructors will keep records of graded assignments and student participation in course activities. Students will be expected to complete all work required by the instructor as described in the individual course syllabus.</w:t>
      </w:r>
    </w:p>
    <w:p w:rsidR="00BD7855" w:rsidRPr="00BD7855" w:rsidRDefault="00BD7855" w:rsidP="006A0F0F">
      <w:pPr>
        <w:spacing w:after="240"/>
        <w:rPr>
          <w:rFonts w:asciiTheme="minorHAnsi" w:hAnsiTheme="minorHAnsi" w:cs="Arial"/>
          <w:bCs/>
          <w:sz w:val="22"/>
          <w:szCs w:val="22"/>
        </w:rPr>
      </w:pPr>
      <w:r>
        <w:rPr>
          <w:rFonts w:asciiTheme="minorHAnsi" w:hAnsiTheme="minorHAnsi" w:cs="Arial"/>
          <w:bCs/>
          <w:sz w:val="22"/>
          <w:szCs w:val="22"/>
        </w:rPr>
        <w:t xml:space="preserve">Students will have </w:t>
      </w:r>
      <w:r w:rsidR="00AD1478">
        <w:rPr>
          <w:rFonts w:asciiTheme="minorHAnsi" w:hAnsiTheme="minorHAnsi" w:cs="Arial"/>
          <w:bCs/>
          <w:sz w:val="22"/>
          <w:szCs w:val="22"/>
        </w:rPr>
        <w:t xml:space="preserve">at least one week to complete tests and assignments. All tests and assignments are due at 12:00am Sunday of each week. Exceptions to the due dates of assignments due to jury duty, military duty, court duty, or required job training will be made at the discretion of the instructor. </w:t>
      </w:r>
    </w:p>
    <w:p w:rsidR="00AD1478" w:rsidRPr="00E846B9" w:rsidRDefault="00AD1478" w:rsidP="00AD1478">
      <w:pPr>
        <w:rPr>
          <w:rFonts w:asciiTheme="minorHAnsi" w:hAnsiTheme="minorHAnsi" w:cs="Arial"/>
          <w:iCs/>
          <w:sz w:val="22"/>
          <w:szCs w:val="22"/>
        </w:rPr>
      </w:pPr>
      <w:r w:rsidRPr="00E846B9">
        <w:rPr>
          <w:rFonts w:asciiTheme="minorHAnsi" w:hAnsiTheme="minorHAnsi" w:cs="Arial"/>
          <w:b/>
          <w:sz w:val="22"/>
          <w:szCs w:val="22"/>
        </w:rPr>
        <w:t>SPECIAL NEEDS:</w:t>
      </w:r>
      <w:r w:rsidRPr="00E846B9">
        <w:rPr>
          <w:rFonts w:asciiTheme="minorHAnsi" w:hAnsiTheme="minorHAnsi" w:cs="Arial"/>
          <w:sz w:val="22"/>
          <w:szCs w:val="22"/>
        </w:rPr>
        <w:t xml:space="preserve">  </w:t>
      </w:r>
      <w:r w:rsidRPr="00E846B9">
        <w:rPr>
          <w:rFonts w:asciiTheme="minorHAnsi" w:hAnsiTheme="minorHAnsi" w:cs="Arial"/>
          <w:iCs/>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AD1478" w:rsidRPr="00E846B9" w:rsidRDefault="00AD1478" w:rsidP="00AD1478">
      <w:pPr>
        <w:rPr>
          <w:rFonts w:asciiTheme="minorHAnsi" w:hAnsiTheme="minorHAnsi" w:cs="Arial"/>
          <w:iCs/>
          <w:sz w:val="22"/>
          <w:szCs w:val="22"/>
        </w:rPr>
      </w:pPr>
    </w:p>
    <w:p w:rsidR="00AD1478" w:rsidRPr="00E846B9" w:rsidRDefault="00AD1478" w:rsidP="00AD1478">
      <w:pPr>
        <w:rPr>
          <w:rFonts w:asciiTheme="minorHAnsi" w:hAnsiTheme="minorHAnsi" w:cs="Arial"/>
          <w:b/>
          <w:bCs/>
          <w:iCs/>
          <w:sz w:val="22"/>
          <w:szCs w:val="22"/>
        </w:rPr>
      </w:pPr>
      <w:r w:rsidRPr="00E846B9">
        <w:rPr>
          <w:rFonts w:asciiTheme="minorHAnsi" w:hAnsiTheme="minorHAnsi" w:cs="Arial"/>
          <w:b/>
          <w:bCs/>
          <w:iCs/>
          <w:caps/>
          <w:sz w:val="22"/>
          <w:szCs w:val="22"/>
        </w:rPr>
        <w:t>Specific Absences</w:t>
      </w:r>
      <w:r w:rsidRPr="00E846B9">
        <w:rPr>
          <w:rFonts w:asciiTheme="minorHAnsi" w:hAnsiTheme="minorHAnsi" w:cs="Arial"/>
          <w:sz w:val="22"/>
          <w:szCs w:val="22"/>
        </w:rPr>
        <w:t>:  Provisions for Instructional Time missed because of documented absences due to jury duty, military duty, court duty, or required job training will be made at the discretion of the instructor.</w:t>
      </w:r>
      <w:r w:rsidRPr="00E846B9">
        <w:rPr>
          <w:rFonts w:asciiTheme="minorHAnsi" w:hAnsiTheme="minorHAnsi" w:cs="Arial"/>
          <w:sz w:val="22"/>
          <w:szCs w:val="22"/>
        </w:rPr>
        <w:br/>
      </w:r>
    </w:p>
    <w:p w:rsidR="00AD1478" w:rsidRPr="00E846B9" w:rsidRDefault="00AD1478" w:rsidP="00AD1478">
      <w:pPr>
        <w:rPr>
          <w:rFonts w:asciiTheme="minorHAnsi" w:hAnsiTheme="minorHAnsi" w:cs="Arial"/>
          <w:sz w:val="22"/>
          <w:szCs w:val="22"/>
        </w:rPr>
      </w:pPr>
      <w:r w:rsidRPr="00E846B9">
        <w:rPr>
          <w:rFonts w:asciiTheme="minorHAnsi" w:hAnsiTheme="minorHAnsi" w:cs="Arial"/>
          <w:b/>
          <w:bCs/>
          <w:sz w:val="22"/>
          <w:szCs w:val="22"/>
        </w:rPr>
        <w:t xml:space="preserve">PREGNANCY:  </w:t>
      </w:r>
      <w:r w:rsidRPr="00E846B9">
        <w:rPr>
          <w:rFonts w:asciiTheme="minorHAnsi" w:hAnsiTheme="minorHAnsi" w:cs="Arial"/>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E846B9">
        <w:rPr>
          <w:rFonts w:asciiTheme="minorHAnsi" w:hAnsiTheme="minorHAnsi" w:cs="Arial"/>
          <w:sz w:val="22"/>
          <w:szCs w:val="22"/>
        </w:rPr>
        <w:t>  --</w:t>
      </w:r>
      <w:proofErr w:type="gramEnd"/>
      <w:r w:rsidRPr="00E846B9">
        <w:rPr>
          <w:rFonts w:asciiTheme="minorHAnsi" w:hAnsiTheme="minorHAnsi" w:cs="Arial"/>
          <w:sz w:val="22"/>
          <w:szCs w:val="22"/>
        </w:rPr>
        <w:t xml:space="preserve"> Vidalia Campus: Helen Thomas, Room 108, (912) 538-3126.</w:t>
      </w:r>
    </w:p>
    <w:p w:rsidR="00AD1478" w:rsidRPr="00E846B9" w:rsidRDefault="00AD1478" w:rsidP="00AD1478">
      <w:pPr>
        <w:rPr>
          <w:rFonts w:asciiTheme="minorHAnsi" w:hAnsiTheme="minorHAnsi" w:cs="Arial"/>
          <w:sz w:val="22"/>
          <w:szCs w:val="22"/>
        </w:rPr>
      </w:pPr>
    </w:p>
    <w:p w:rsidR="00AD1478" w:rsidRPr="00E846B9" w:rsidRDefault="00AD1478" w:rsidP="00AD1478">
      <w:pPr>
        <w:rPr>
          <w:rFonts w:asciiTheme="minorHAnsi" w:hAnsiTheme="minorHAnsi" w:cs="Arial"/>
          <w:sz w:val="22"/>
          <w:szCs w:val="22"/>
        </w:rPr>
      </w:pPr>
      <w:r w:rsidRPr="00E846B9">
        <w:rPr>
          <w:rFonts w:asciiTheme="minorHAnsi" w:hAnsiTheme="minorHAnsi" w:cs="Arial"/>
          <w:b/>
          <w:caps/>
          <w:sz w:val="22"/>
          <w:szCs w:val="22"/>
        </w:rPr>
        <w:t xml:space="preserve">Withdrawal Procedure:  </w:t>
      </w:r>
      <w:r w:rsidRPr="00E846B9">
        <w:rPr>
          <w:rFonts w:asciiTheme="minorHAnsi" w:hAnsiTheme="minorHAnsi" w:cs="Arial"/>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AD1478" w:rsidRPr="00E846B9" w:rsidRDefault="00AD1478" w:rsidP="00AD1478">
      <w:pPr>
        <w:widowControl/>
        <w:autoSpaceDE w:val="0"/>
        <w:autoSpaceDN w:val="0"/>
        <w:rPr>
          <w:rFonts w:asciiTheme="minorHAnsi" w:eastAsiaTheme="minorHAnsi" w:hAnsiTheme="minorHAnsi" w:cs="Arial"/>
          <w:snapToGrid/>
          <w:color w:val="000000"/>
          <w:sz w:val="22"/>
          <w:szCs w:val="22"/>
        </w:rPr>
      </w:pPr>
    </w:p>
    <w:p w:rsidR="00AD1478" w:rsidRPr="00E846B9" w:rsidRDefault="00AD1478" w:rsidP="00AD1478">
      <w:pPr>
        <w:widowControl/>
        <w:autoSpaceDE w:val="0"/>
        <w:autoSpaceDN w:val="0"/>
        <w:rPr>
          <w:rFonts w:asciiTheme="minorHAnsi" w:eastAsiaTheme="minorHAnsi" w:hAnsiTheme="minorHAnsi" w:cs="Arial"/>
          <w:snapToGrid/>
          <w:color w:val="000000"/>
          <w:sz w:val="22"/>
          <w:szCs w:val="22"/>
        </w:rPr>
      </w:pPr>
      <w:r w:rsidRPr="00E846B9">
        <w:rPr>
          <w:rFonts w:asciiTheme="minorHAnsi" w:eastAsiaTheme="minorHAnsi" w:hAnsiTheme="minorHAnsi" w:cs="Arial"/>
          <w:snapToGrid/>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AD1478" w:rsidRPr="00E846B9" w:rsidRDefault="00AD1478" w:rsidP="00AD1478">
      <w:pPr>
        <w:widowControl/>
        <w:autoSpaceDE w:val="0"/>
        <w:autoSpaceDN w:val="0"/>
        <w:rPr>
          <w:rFonts w:asciiTheme="minorHAnsi" w:eastAsiaTheme="minorHAnsi" w:hAnsiTheme="minorHAnsi" w:cs="Arial"/>
          <w:snapToGrid/>
          <w:sz w:val="22"/>
          <w:szCs w:val="22"/>
        </w:rPr>
      </w:pPr>
    </w:p>
    <w:p w:rsidR="00AD1478" w:rsidRPr="00E846B9" w:rsidRDefault="00AD1478" w:rsidP="00AD1478">
      <w:pPr>
        <w:widowControl/>
        <w:autoSpaceDE w:val="0"/>
        <w:autoSpaceDN w:val="0"/>
        <w:rPr>
          <w:rFonts w:asciiTheme="minorHAnsi" w:eastAsiaTheme="minorHAnsi" w:hAnsiTheme="minorHAnsi" w:cs="Arial"/>
          <w:snapToGrid/>
          <w:sz w:val="22"/>
          <w:szCs w:val="22"/>
        </w:rPr>
      </w:pPr>
      <w:r w:rsidRPr="00E846B9">
        <w:rPr>
          <w:rFonts w:asciiTheme="minorHAnsi" w:eastAsiaTheme="minorHAnsi" w:hAnsiTheme="minorHAnsi" w:cs="Arial"/>
          <w:snapToGrid/>
          <w:color w:val="000000"/>
          <w:sz w:val="22"/>
          <w:szCs w:val="22"/>
        </w:rPr>
        <w:t xml:space="preserve">After the 65% portion of the semester, the student will receive a grade for the course. </w:t>
      </w:r>
      <w:r w:rsidRPr="00E846B9">
        <w:rPr>
          <w:rFonts w:asciiTheme="minorHAnsi" w:eastAsiaTheme="minorHAnsi" w:hAnsiTheme="minorHAnsi" w:cs="Arial"/>
          <w:snapToGrid/>
          <w:color w:val="FF0000"/>
          <w:sz w:val="22"/>
          <w:szCs w:val="22"/>
        </w:rPr>
        <w:t> </w:t>
      </w:r>
      <w:r w:rsidRPr="00E846B9">
        <w:rPr>
          <w:rFonts w:asciiTheme="minorHAnsi" w:eastAsiaTheme="minorHAnsi" w:hAnsiTheme="minorHAnsi" w:cs="Arial"/>
          <w:snapToGrid/>
          <w:sz w:val="22"/>
          <w:szCs w:val="22"/>
        </w:rPr>
        <w:t>(Please note:  A zero will be given for all missed assignments.)</w:t>
      </w:r>
    </w:p>
    <w:p w:rsidR="00AD1478" w:rsidRPr="00E846B9" w:rsidRDefault="00AD1478" w:rsidP="00AD1478">
      <w:pPr>
        <w:widowControl/>
        <w:autoSpaceDE w:val="0"/>
        <w:autoSpaceDN w:val="0"/>
        <w:rPr>
          <w:rFonts w:asciiTheme="minorHAnsi" w:eastAsiaTheme="minorHAnsi" w:hAnsiTheme="minorHAnsi" w:cs="Arial"/>
          <w:snapToGrid/>
          <w:color w:val="000000"/>
          <w:sz w:val="22"/>
          <w:szCs w:val="22"/>
        </w:rPr>
      </w:pPr>
    </w:p>
    <w:p w:rsidR="00AD1478" w:rsidRPr="00E846B9" w:rsidRDefault="00AD1478" w:rsidP="00AD1478">
      <w:pPr>
        <w:widowControl/>
        <w:autoSpaceDE w:val="0"/>
        <w:autoSpaceDN w:val="0"/>
        <w:rPr>
          <w:rFonts w:asciiTheme="minorHAnsi" w:eastAsiaTheme="minorHAnsi" w:hAnsiTheme="minorHAnsi" w:cs="Arial"/>
          <w:snapToGrid/>
          <w:color w:val="000000"/>
          <w:sz w:val="22"/>
          <w:szCs w:val="22"/>
        </w:rPr>
      </w:pPr>
      <w:r w:rsidRPr="00E846B9">
        <w:rPr>
          <w:rFonts w:asciiTheme="minorHAnsi" w:eastAsiaTheme="minorHAnsi" w:hAnsiTheme="minorHAnsi" w:cs="Arial"/>
          <w:snapToGrid/>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E846B9">
        <w:rPr>
          <w:rFonts w:asciiTheme="minorHAnsi" w:eastAsiaTheme="minorHAnsi" w:hAnsiTheme="minorHAnsi" w:cs="Arial"/>
          <w:snapToGrid/>
          <w:sz w:val="22"/>
          <w:szCs w:val="22"/>
        </w:rPr>
        <w:t>All grades, including grades of</w:t>
      </w:r>
      <w:r w:rsidRPr="00E846B9">
        <w:rPr>
          <w:rFonts w:asciiTheme="minorHAnsi" w:eastAsiaTheme="minorHAnsi" w:hAnsiTheme="minorHAnsi" w:cs="Arial"/>
          <w:snapToGrid/>
          <w:color w:val="FF0000"/>
          <w:sz w:val="22"/>
          <w:szCs w:val="22"/>
        </w:rPr>
        <w:t xml:space="preserve"> </w:t>
      </w:r>
      <w:r w:rsidRPr="00E846B9">
        <w:rPr>
          <w:rFonts w:asciiTheme="minorHAnsi" w:eastAsiaTheme="minorHAnsi" w:hAnsiTheme="minorHAnsi" w:cs="Arial"/>
          <w:snapToGrid/>
          <w:color w:val="000000"/>
          <w:sz w:val="22"/>
          <w:szCs w:val="22"/>
        </w:rPr>
        <w:t xml:space="preserve">‘W’, will count in attempted hour calculations for the purpose of Financial Aid. </w:t>
      </w:r>
    </w:p>
    <w:p w:rsidR="00AD1478" w:rsidRPr="00E846B9" w:rsidRDefault="00AD1478" w:rsidP="00AD1478">
      <w:pPr>
        <w:widowControl/>
        <w:autoSpaceDE w:val="0"/>
        <w:autoSpaceDN w:val="0"/>
        <w:rPr>
          <w:rFonts w:asciiTheme="minorHAnsi" w:eastAsiaTheme="minorHAnsi" w:hAnsiTheme="minorHAnsi" w:cs="Arial"/>
          <w:snapToGrid/>
          <w:sz w:val="22"/>
          <w:szCs w:val="22"/>
        </w:rPr>
      </w:pPr>
    </w:p>
    <w:p w:rsidR="00AD1478" w:rsidRPr="00E846B9" w:rsidRDefault="00AD1478" w:rsidP="00AD1478">
      <w:pPr>
        <w:rPr>
          <w:rFonts w:asciiTheme="minorHAnsi" w:hAnsiTheme="minorHAnsi" w:cs="Arial"/>
          <w:sz w:val="22"/>
          <w:szCs w:val="22"/>
        </w:rPr>
      </w:pPr>
      <w:r w:rsidRPr="00E846B9">
        <w:rPr>
          <w:rFonts w:asciiTheme="minorHAnsi" w:hAnsiTheme="minorHAnsi" w:cs="Arial"/>
          <w:b/>
          <w:bCs/>
          <w:sz w:val="22"/>
          <w:szCs w:val="22"/>
        </w:rPr>
        <w:t xml:space="preserve">Remember </w:t>
      </w:r>
      <w:r w:rsidRPr="00E846B9">
        <w:rPr>
          <w:rFonts w:asciiTheme="minorHAnsi" w:hAnsiTheme="minorHAnsi" w:cs="Arial"/>
          <w:sz w:val="22"/>
          <w:szCs w:val="22"/>
        </w:rPr>
        <w:t>- Informing your instructor that you will not return to his/her course does not satisfy the approved withdrawal procedure outlined above.</w:t>
      </w:r>
    </w:p>
    <w:p w:rsidR="006A0F0F" w:rsidRDefault="006A0F0F" w:rsidP="006A0F0F">
      <w:pPr>
        <w:spacing w:after="240"/>
        <w:rPr>
          <w:rFonts w:asciiTheme="minorHAnsi" w:hAnsiTheme="minorHAnsi" w:cs="Arial"/>
          <w:b/>
          <w:i/>
          <w:sz w:val="22"/>
          <w:szCs w:val="22"/>
        </w:rPr>
      </w:pPr>
      <w:r>
        <w:rPr>
          <w:rFonts w:asciiTheme="minorHAnsi" w:hAnsiTheme="minorHAnsi" w:cs="Arial"/>
          <w:b/>
          <w:bCs/>
          <w:sz w:val="22"/>
          <w:szCs w:val="22"/>
        </w:rPr>
        <w:lastRenderedPageBreak/>
        <w:t>PROCTORED EVENT REQUIREMENT:</w:t>
      </w:r>
      <w:r>
        <w:rPr>
          <w:rFonts w:asciiTheme="minorHAnsi" w:hAnsiTheme="minorHAnsi" w:cs="Arial"/>
          <w:sz w:val="22"/>
          <w:szCs w:val="22"/>
        </w:rPr>
        <w:t xml:space="preserve">  In order to validate student identity for all online courses, students enrolled in online courses are required to complete one proctored event per online course. The proctored event will be administered on two separate days during the semester—once on the Vidalia campus and once on the Swainsboro campus and will be monitored by the instructor or another STC employee.  </w:t>
      </w:r>
      <w:r>
        <w:rPr>
          <w:rFonts w:asciiTheme="minorHAnsi" w:hAnsiTheme="minorHAnsi" w:cs="Arial"/>
          <w:sz w:val="22"/>
          <w:szCs w:val="22"/>
          <w:highlight w:val="cyan"/>
        </w:rPr>
        <w:t>The proctored event may be a major exam, assignment, or presentation, etc. that will count a minimum of 20% of the course grade.</w:t>
      </w:r>
      <w:r>
        <w:rPr>
          <w:rFonts w:asciiTheme="minorHAnsi" w:hAnsiTheme="minorHAnsi" w:cs="Arial"/>
          <w:sz w:val="22"/>
          <w:szCs w:val="22"/>
        </w:rPr>
        <w:t xml:space="preserve"> Students must attend one of the scheduled proctored sessions and will need to make arrangements with work, childcare, etc. The specific dates of the proctored event are scheduled on the Lesson Plan/Calendar for the online course. Students living further than 75 miles from either campus who cannot come to Southeastern Tech for the event must secure an approved proctoring site. The site and the proctor must meet Southeastern Technical College's requirements (instructor will provide more information and necessary forms if this is the case). Note: Students taking proctored events off campus will utilize the Proctor Scheduling and Approval Form found under the Proctoring Tab in ANGEL and submit the completed form to their instructor for approval a minimum of two weeks prior to the proctored event. If approved, the instructor will notify the proctor.</w:t>
      </w:r>
      <w:r>
        <w:rPr>
          <w:rFonts w:asciiTheme="minorHAnsi" w:hAnsiTheme="minorHAnsi" w:cs="Arial"/>
          <w:sz w:val="22"/>
          <w:szCs w:val="22"/>
        </w:rPr>
        <w:br/>
      </w:r>
      <w:r>
        <w:rPr>
          <w:rFonts w:asciiTheme="minorHAnsi" w:hAnsiTheme="minorHAnsi" w:cs="Arial"/>
          <w:sz w:val="22"/>
          <w:szCs w:val="22"/>
        </w:rPr>
        <w:br/>
        <w:t>Students arranging off-campus proctoring must take the event on one of the</w:t>
      </w:r>
      <w:r>
        <w:rPr>
          <w:rFonts w:asciiTheme="minorHAnsi" w:hAnsiTheme="minorHAnsi" w:cs="Arial"/>
          <w:strike/>
          <w:sz w:val="22"/>
          <w:szCs w:val="22"/>
        </w:rPr>
        <w:t xml:space="preserve"> </w:t>
      </w:r>
      <w:r>
        <w:rPr>
          <w:rFonts w:asciiTheme="minorHAnsi" w:hAnsiTheme="minorHAnsi" w:cs="Arial"/>
          <w:sz w:val="22"/>
          <w:szCs w:val="22"/>
        </w:rPr>
        <w:t xml:space="preserve">originally scheduled days. Students who do not complete the proctored event as scheduled must submit a valid documented excuse within three business days after the scheduled event. If the excuse is approved, students must make arrangements with the instructor to makeup/reschedule the missed event. The penalty and makeup instructions will be at the instructor’s discretion.  Proctored events will be given between weeks 10 and 13 for fall and spring semesters and between weeks 6 and 8 for summer semester.  </w:t>
      </w:r>
      <w:r>
        <w:rPr>
          <w:rFonts w:asciiTheme="minorHAnsi" w:hAnsiTheme="minorHAnsi" w:cs="Arial"/>
          <w:b/>
          <w:bCs/>
          <w:sz w:val="22"/>
          <w:szCs w:val="22"/>
          <w:highlight w:val="red"/>
        </w:rPr>
        <w:t>Students who do not complete the proctored event will receive an F in the course.</w:t>
      </w:r>
      <w:r>
        <w:rPr>
          <w:rFonts w:asciiTheme="minorHAnsi" w:hAnsiTheme="minorHAnsi" w:cs="Arial"/>
          <w:sz w:val="22"/>
          <w:szCs w:val="22"/>
        </w:rPr>
        <w:br/>
      </w:r>
      <w:r>
        <w:rPr>
          <w:rFonts w:asciiTheme="minorHAnsi" w:hAnsiTheme="minorHAnsi" w:cs="Arial"/>
          <w:sz w:val="22"/>
          <w:szCs w:val="22"/>
        </w:rPr>
        <w:br/>
        <w:t xml:space="preserve">As published on STC's website, any expenses incurred to obtain a proctor will be the responsibility of the student; however, students are not charged a proctoring fee when taking the proctored exam on the campus of Southeastern Tech. Most of Georgia’s technical colleges do not charge to proctor exams for students enrolled in other TCSG colleges. Students who are enrolled at Southeastern Technical College and live out of the state of Georgia or out of the country could incur a proctoring charge. However, in that instance, the instructor would assist the student in locating the least expensive proctor. </w:t>
      </w:r>
      <w:r>
        <w:rPr>
          <w:rFonts w:asciiTheme="minorHAnsi" w:hAnsiTheme="minorHAnsi" w:cs="Arial"/>
          <w:sz w:val="22"/>
          <w:szCs w:val="22"/>
        </w:rPr>
        <w:br/>
      </w:r>
      <w:r>
        <w:rPr>
          <w:rFonts w:asciiTheme="minorHAnsi" w:hAnsiTheme="minorHAnsi" w:cs="Arial"/>
          <w:sz w:val="22"/>
          <w:szCs w:val="22"/>
        </w:rPr>
        <w:br/>
      </w:r>
      <w:r>
        <w:rPr>
          <w:rFonts w:asciiTheme="minorHAnsi" w:hAnsiTheme="minorHAnsi" w:cs="Arial"/>
          <w:b/>
          <w:i/>
          <w:sz w:val="22"/>
          <w:szCs w:val="22"/>
          <w:highlight w:val="green"/>
        </w:rPr>
        <w:t xml:space="preserve">The required proctored event for this class is </w:t>
      </w:r>
      <w:r>
        <w:rPr>
          <w:rFonts w:asciiTheme="minorHAnsi" w:hAnsiTheme="minorHAnsi" w:cs="Arial"/>
          <w:b/>
          <w:i/>
          <w:sz w:val="22"/>
          <w:szCs w:val="22"/>
          <w:highlight w:val="yellow"/>
        </w:rPr>
        <w:t>Monday, July 13</w:t>
      </w:r>
      <w:r w:rsidRPr="006A0F0F">
        <w:rPr>
          <w:rFonts w:asciiTheme="minorHAnsi" w:hAnsiTheme="minorHAnsi" w:cs="Arial"/>
          <w:b/>
          <w:i/>
          <w:sz w:val="22"/>
          <w:szCs w:val="22"/>
          <w:highlight w:val="yellow"/>
          <w:vertAlign w:val="superscript"/>
        </w:rPr>
        <w:t>th</w:t>
      </w:r>
      <w:r>
        <w:rPr>
          <w:rFonts w:asciiTheme="minorHAnsi" w:hAnsiTheme="minorHAnsi" w:cs="Arial"/>
          <w:b/>
          <w:i/>
          <w:sz w:val="22"/>
          <w:szCs w:val="22"/>
          <w:highlight w:val="yellow"/>
        </w:rPr>
        <w:t xml:space="preserve"> or Wednesday, July 15</w:t>
      </w:r>
      <w:r w:rsidRPr="006A0F0F">
        <w:rPr>
          <w:rFonts w:asciiTheme="minorHAnsi" w:hAnsiTheme="minorHAnsi" w:cs="Arial"/>
          <w:b/>
          <w:i/>
          <w:sz w:val="22"/>
          <w:szCs w:val="22"/>
          <w:highlight w:val="yellow"/>
          <w:vertAlign w:val="superscript"/>
        </w:rPr>
        <w:t>t</w:t>
      </w:r>
      <w:r w:rsidR="00AD1478">
        <w:rPr>
          <w:rFonts w:asciiTheme="minorHAnsi" w:hAnsiTheme="minorHAnsi" w:cs="Arial"/>
          <w:b/>
          <w:i/>
          <w:sz w:val="22"/>
          <w:szCs w:val="22"/>
          <w:highlight w:val="yellow"/>
          <w:vertAlign w:val="superscript"/>
        </w:rPr>
        <w:t>h</w:t>
      </w:r>
      <w:r>
        <w:rPr>
          <w:rFonts w:asciiTheme="minorHAnsi" w:hAnsiTheme="minorHAnsi" w:cs="Arial"/>
          <w:b/>
          <w:i/>
          <w:sz w:val="22"/>
          <w:szCs w:val="22"/>
          <w:highlight w:val="yellow"/>
          <w:vertAlign w:val="superscript"/>
        </w:rPr>
        <w:t xml:space="preserve">. </w:t>
      </w:r>
      <w:r>
        <w:rPr>
          <w:rFonts w:asciiTheme="minorHAnsi" w:hAnsiTheme="minorHAnsi" w:cs="Arial"/>
          <w:b/>
          <w:i/>
          <w:sz w:val="22"/>
          <w:szCs w:val="22"/>
          <w:highlight w:val="yellow"/>
        </w:rPr>
        <w:t>)</w:t>
      </w:r>
      <w:r>
        <w:rPr>
          <w:rFonts w:asciiTheme="minorHAnsi" w:hAnsiTheme="minorHAnsi" w:cs="Arial"/>
          <w:b/>
          <w:i/>
          <w:sz w:val="22"/>
          <w:szCs w:val="22"/>
          <w:highlight w:val="green"/>
        </w:rPr>
        <w:t xml:space="preserve">  The event will be given at the Vidalia Campus, Gillis Medical Building, Room 743, from 9:00 a.m. until 11:00 a.m.  The event will be given at the Swainsboro Campus on </w:t>
      </w:r>
      <w:r w:rsidRPr="006A0F0F">
        <w:rPr>
          <w:rFonts w:asciiTheme="minorHAnsi" w:hAnsiTheme="minorHAnsi" w:cs="Arial"/>
          <w:b/>
          <w:i/>
          <w:sz w:val="22"/>
          <w:szCs w:val="22"/>
          <w:highlight w:val="yellow"/>
        </w:rPr>
        <w:t>Monday, July 20</w:t>
      </w:r>
      <w:r w:rsidRPr="006A0F0F">
        <w:rPr>
          <w:rFonts w:asciiTheme="minorHAnsi" w:hAnsiTheme="minorHAnsi" w:cs="Arial"/>
          <w:b/>
          <w:i/>
          <w:sz w:val="22"/>
          <w:szCs w:val="22"/>
          <w:highlight w:val="yellow"/>
          <w:vertAlign w:val="superscript"/>
        </w:rPr>
        <w:t>th</w:t>
      </w:r>
      <w:r w:rsidRPr="006A0F0F">
        <w:rPr>
          <w:rFonts w:asciiTheme="minorHAnsi" w:hAnsiTheme="minorHAnsi" w:cs="Arial"/>
          <w:b/>
          <w:i/>
          <w:sz w:val="22"/>
          <w:szCs w:val="22"/>
          <w:highlight w:val="yellow"/>
        </w:rPr>
        <w:t xml:space="preserve"> or Wednesday, July 22</w:t>
      </w:r>
      <w:r w:rsidRPr="006A0F0F">
        <w:rPr>
          <w:rFonts w:asciiTheme="minorHAnsi" w:hAnsiTheme="minorHAnsi" w:cs="Arial"/>
          <w:b/>
          <w:i/>
          <w:sz w:val="22"/>
          <w:szCs w:val="22"/>
          <w:highlight w:val="yellow"/>
          <w:vertAlign w:val="superscript"/>
        </w:rPr>
        <w:t>nd</w:t>
      </w:r>
      <w:r>
        <w:rPr>
          <w:rFonts w:asciiTheme="minorHAnsi" w:hAnsiTheme="minorHAnsi" w:cs="Arial"/>
          <w:b/>
          <w:i/>
          <w:sz w:val="22"/>
          <w:szCs w:val="22"/>
          <w:highlight w:val="green"/>
        </w:rPr>
        <w:t>, from 9:00 a.m. until 11:00 a.m. The proctored exam is listed in the lesson plan. If it is more convenient for you to take the proctored event at the Swainsboro Campus, please let me know and I will make arrangements accordingly. You may come either day that is convenient for you!</w:t>
      </w:r>
    </w:p>
    <w:p w:rsidR="006A0F0F" w:rsidRDefault="006A0F0F" w:rsidP="006A0F0F">
      <w:pPr>
        <w:autoSpaceDE w:val="0"/>
        <w:autoSpaceDN w:val="0"/>
        <w:adjustRightInd w:val="0"/>
        <w:jc w:val="center"/>
        <w:rPr>
          <w:rFonts w:asciiTheme="minorHAnsi" w:hAnsiTheme="minorHAnsi"/>
          <w:b/>
          <w:bCs/>
          <w:color w:val="000000"/>
          <w:sz w:val="22"/>
          <w:szCs w:val="22"/>
        </w:rPr>
      </w:pPr>
    </w:p>
    <w:p w:rsidR="006A0F0F" w:rsidRDefault="006A0F0F" w:rsidP="006A0F0F">
      <w:pPr>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highlight w:val="yellow"/>
        </w:rPr>
        <w:t>How do I login to Angel??</w:t>
      </w:r>
    </w:p>
    <w:p w:rsidR="006A0F0F" w:rsidRDefault="006A0F0F" w:rsidP="006A0F0F">
      <w:pPr>
        <w:widowControl/>
        <w:autoSpaceDE w:val="0"/>
        <w:autoSpaceDN w:val="0"/>
        <w:adjustRightInd w:val="0"/>
        <w:rPr>
          <w:rFonts w:asciiTheme="minorHAnsi" w:hAnsiTheme="minorHAnsi"/>
          <w:sz w:val="22"/>
          <w:szCs w:val="22"/>
        </w:rPr>
      </w:pPr>
      <w:r>
        <w:rPr>
          <w:rFonts w:asciiTheme="minorHAnsi" w:hAnsiTheme="minorHAnsi"/>
          <w:bCs/>
          <w:color w:val="000000"/>
          <w:sz w:val="22"/>
          <w:szCs w:val="22"/>
        </w:rPr>
        <w:t>Students will login to Angel, the first time, using the same username and password typed in the format 43_9########.  (This is read as 43 underscore and the student's id number.)  Angel will prompt each student to change the password.  Students must remember the new password for the next time they log in.  Once logged in, students will have access to a list of their specific angel courses.  Students can enter their courses the first day of the semester, August 20.  If a course is not available on this date, contact the instructor of the course.  In addition, on the first day of classes, students should enter each course and start following each instructor’s getting started expectations.  (Students should also check student email (OWL Mail) for additional communication from their instructors and student affairs.)</w:t>
      </w:r>
    </w:p>
    <w:p w:rsidR="006A0F0F" w:rsidRDefault="006A0F0F" w:rsidP="006A0F0F">
      <w:pPr>
        <w:widowControl/>
        <w:jc w:val="both"/>
        <w:rPr>
          <w:rFonts w:cs="Arial"/>
        </w:rPr>
      </w:pPr>
      <w:r>
        <w:rPr>
          <w:rFonts w:asciiTheme="minorHAnsi" w:hAnsiTheme="minorHAnsi" w:cs="Arial"/>
          <w:b/>
          <w:sz w:val="22"/>
          <w:szCs w:val="22"/>
        </w:rPr>
        <w:lastRenderedPageBreak/>
        <w:t>EXAMS</w:t>
      </w:r>
      <w:r>
        <w:rPr>
          <w:rFonts w:asciiTheme="minorHAnsi" w:hAnsiTheme="minorHAnsi" w:cs="Arial"/>
          <w:b/>
          <w:i/>
          <w:sz w:val="22"/>
          <w:szCs w:val="22"/>
        </w:rPr>
        <w:t xml:space="preserve">: </w:t>
      </w:r>
      <w:r>
        <w:rPr>
          <w:rFonts w:asciiTheme="minorHAnsi" w:hAnsiTheme="minorHAnsi" w:cs="Arial"/>
          <w:b/>
          <w:sz w:val="22"/>
          <w:szCs w:val="22"/>
        </w:rPr>
        <w:t>NO GRADES WILL BE DROPPED. No study guides or test reviews will be given due to time constraints on the amount of material being introduced</w:t>
      </w:r>
      <w:r>
        <w:rPr>
          <w:rFonts w:asciiTheme="minorHAnsi" w:hAnsiTheme="minorHAnsi" w:cs="Arial"/>
          <w:sz w:val="22"/>
          <w:szCs w:val="22"/>
        </w:rPr>
        <w:t xml:space="preserve">. In addition, quizzes are subject to be given on any given day over any assigned material (i.e. reading, workbooks, etc.). Any quizzes missed due to student absence will not be made up. </w:t>
      </w:r>
    </w:p>
    <w:p w:rsidR="006A0F0F" w:rsidRDefault="006A0F0F" w:rsidP="006A0F0F">
      <w:pPr>
        <w:widowControl/>
        <w:jc w:val="both"/>
        <w:rPr>
          <w:rFonts w:asciiTheme="minorHAnsi" w:hAnsiTheme="minorHAnsi" w:cs="Arial"/>
          <w:sz w:val="22"/>
          <w:szCs w:val="22"/>
        </w:rPr>
      </w:pPr>
    </w:p>
    <w:p w:rsidR="006A0F0F" w:rsidRDefault="006A0F0F" w:rsidP="006A0F0F">
      <w:pPr>
        <w:pStyle w:val="BodyTextIndent"/>
        <w:ind w:left="0"/>
        <w:rPr>
          <w:rFonts w:asciiTheme="minorHAnsi" w:hAnsiTheme="minorHAnsi" w:cs="Arial"/>
          <w:i w:val="0"/>
          <w:sz w:val="22"/>
          <w:szCs w:val="22"/>
        </w:rPr>
      </w:pPr>
      <w:r>
        <w:rPr>
          <w:rFonts w:asciiTheme="minorHAnsi" w:hAnsiTheme="minorHAnsi" w:cs="Arial"/>
          <w:i w:val="0"/>
          <w:sz w:val="22"/>
          <w:szCs w:val="22"/>
        </w:rPr>
        <w:t xml:space="preserve">Any questions regarding a test will need to be submitted by email to the instructor and/or an appointment can be arranged to discuss any questions during the instructor’s office hours. </w:t>
      </w:r>
    </w:p>
    <w:p w:rsidR="006A0F0F" w:rsidRDefault="006A0F0F" w:rsidP="006A0F0F">
      <w:pPr>
        <w:pStyle w:val="BodyTextIndent"/>
        <w:ind w:left="0"/>
        <w:rPr>
          <w:rFonts w:asciiTheme="minorHAnsi" w:hAnsiTheme="minorHAnsi" w:cs="Arial"/>
          <w:i w:val="0"/>
          <w:sz w:val="22"/>
          <w:szCs w:val="22"/>
        </w:rPr>
      </w:pPr>
    </w:p>
    <w:p w:rsidR="006A0F0F" w:rsidRDefault="006A0F0F" w:rsidP="006A0F0F">
      <w:pPr>
        <w:pStyle w:val="BodyTextIndent"/>
        <w:ind w:left="0"/>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b/>
          <w:i w:val="0"/>
          <w:sz w:val="22"/>
          <w:szCs w:val="22"/>
        </w:rPr>
        <w:t>MAKEUP POLICY</w:t>
      </w:r>
      <w:r>
        <w:rPr>
          <w:rFonts w:asciiTheme="minorHAnsi" w:hAnsiTheme="minorHAnsi"/>
          <w:sz w:val="22"/>
          <w:szCs w:val="22"/>
        </w:rPr>
        <w:t xml:space="preserve">:  </w:t>
      </w:r>
      <w:r>
        <w:rPr>
          <w:rFonts w:asciiTheme="minorHAnsi" w:hAnsiTheme="minorHAnsi" w:cs="Arial"/>
          <w:sz w:val="22"/>
          <w:szCs w:val="22"/>
        </w:rPr>
        <w:t>Students will be allowed to makeup one test. Any further missed test will result in a grade zero. All makeup exams will be given at the discretion of the instructor.</w:t>
      </w:r>
    </w:p>
    <w:p w:rsidR="006A0F0F" w:rsidRDefault="006A0F0F" w:rsidP="006A0F0F">
      <w:pPr>
        <w:widowControl/>
        <w:jc w:val="both"/>
        <w:rPr>
          <w:rFonts w:asciiTheme="minorHAnsi" w:hAnsiTheme="minorHAnsi" w:cs="Arial"/>
          <w:i/>
          <w:sz w:val="22"/>
          <w:szCs w:val="22"/>
        </w:rPr>
      </w:pPr>
    </w:p>
    <w:p w:rsidR="006A0F0F" w:rsidRDefault="006A0F0F" w:rsidP="006A0F0F">
      <w:pPr>
        <w:widowControl/>
        <w:jc w:val="both"/>
        <w:rPr>
          <w:rFonts w:asciiTheme="minorHAnsi" w:hAnsiTheme="minorHAnsi" w:cs="Arial"/>
          <w:i/>
          <w:sz w:val="22"/>
          <w:szCs w:val="22"/>
        </w:rPr>
      </w:pPr>
      <w:r>
        <w:rPr>
          <w:rFonts w:asciiTheme="minorHAnsi" w:hAnsiTheme="minorHAnsi" w:cs="Arial"/>
          <w:i/>
          <w:sz w:val="22"/>
          <w:szCs w:val="22"/>
        </w:rPr>
        <w:t>Students are responsible for policies and procedures in student catalog/handbook and Departmental Policies and Procedures. [This could also include safety, academic dishonesty, etc.]</w:t>
      </w:r>
    </w:p>
    <w:p w:rsidR="006A0F0F" w:rsidRDefault="006A0F0F" w:rsidP="006A0F0F">
      <w:pPr>
        <w:widowControl/>
        <w:rPr>
          <w:rFonts w:asciiTheme="minorHAnsi" w:hAnsiTheme="minorHAnsi" w:cs="Arial"/>
          <w:sz w:val="22"/>
          <w:szCs w:val="22"/>
        </w:rPr>
      </w:pPr>
    </w:p>
    <w:p w:rsidR="006A0F0F" w:rsidRDefault="006A0F0F" w:rsidP="006A0F0F">
      <w:pPr>
        <w:widowControl/>
        <w:rPr>
          <w:rStyle w:val="SIDEHEADER"/>
          <w:rFonts w:asciiTheme="minorHAnsi" w:hAnsiTheme="minorHAnsi" w:cs="Arial"/>
          <w:b/>
        </w:rPr>
      </w:pPr>
    </w:p>
    <w:p w:rsidR="00E846B9" w:rsidRPr="00E846B9" w:rsidRDefault="00E846B9" w:rsidP="00E846B9">
      <w:pPr>
        <w:rPr>
          <w:rFonts w:asciiTheme="minorHAnsi" w:hAnsiTheme="minorHAnsi" w:cs="Arial"/>
          <w:i/>
          <w:iCs/>
          <w:sz w:val="22"/>
          <w:szCs w:val="22"/>
        </w:rPr>
      </w:pPr>
      <w:r w:rsidRPr="00E846B9">
        <w:rPr>
          <w:rFonts w:asciiTheme="minorHAnsi" w:hAnsiTheme="minorHAnsi" w:cs="Arial"/>
          <w:b/>
          <w:sz w:val="22"/>
          <w:szCs w:val="22"/>
        </w:rPr>
        <w:t xml:space="preserve">ACADEMIC DISHONESTY POLICY:  </w:t>
      </w:r>
      <w:r w:rsidRPr="00E846B9">
        <w:rPr>
          <w:rFonts w:asciiTheme="minorHAnsi" w:hAnsiTheme="minorHAnsi" w:cs="Arial"/>
          <w:sz w:val="22"/>
          <w:szCs w:val="22"/>
        </w:rPr>
        <w:t xml:space="preserve">The STC Academic Dishonesty Policy states </w:t>
      </w:r>
      <w:r w:rsidRPr="00E846B9">
        <w:rPr>
          <w:rFonts w:asciiTheme="minorHAnsi" w:hAnsiTheme="minorHAnsi" w:cs="Arial"/>
          <w:i/>
          <w:iCs/>
          <w:sz w:val="22"/>
          <w:szCs w:val="22"/>
        </w:rPr>
        <w:t>All forms of academic dishonesty, including but not limited to cheating on tests, plagiarism, collusion, and falsification of information, will call for discipline.</w:t>
      </w:r>
      <w:r w:rsidRPr="00E846B9">
        <w:rPr>
          <w:rFonts w:asciiTheme="minorHAnsi" w:hAnsiTheme="minorHAnsi" w:cs="Arial"/>
          <w:sz w:val="22"/>
          <w:szCs w:val="22"/>
        </w:rPr>
        <w:t xml:space="preserve">  </w:t>
      </w:r>
      <w:r w:rsidRPr="00E846B9">
        <w:rPr>
          <w:rFonts w:asciiTheme="minorHAnsi" w:hAnsiTheme="minorHAnsi" w:cs="Arial"/>
          <w:i/>
          <w:iCs/>
          <w:sz w:val="22"/>
          <w:szCs w:val="22"/>
        </w:rPr>
        <w:t xml:space="preserve">  </w:t>
      </w:r>
      <w:r w:rsidRPr="00E846B9">
        <w:rPr>
          <w:rFonts w:asciiTheme="minorHAnsi" w:hAnsiTheme="minorHAnsi" w:cs="Arial"/>
          <w:sz w:val="22"/>
          <w:szCs w:val="22"/>
        </w:rPr>
        <w:t>The policy can also be found in the</w:t>
      </w:r>
      <w:r w:rsidRPr="00E846B9">
        <w:rPr>
          <w:rFonts w:asciiTheme="minorHAnsi" w:hAnsiTheme="minorHAnsi" w:cs="Arial"/>
          <w:i/>
          <w:iCs/>
          <w:sz w:val="22"/>
          <w:szCs w:val="22"/>
        </w:rPr>
        <w:t xml:space="preserve"> STC Catalog and Student Handbook.</w:t>
      </w:r>
    </w:p>
    <w:p w:rsidR="00E846B9" w:rsidRPr="00E846B9" w:rsidRDefault="00E846B9" w:rsidP="00E846B9">
      <w:pPr>
        <w:rPr>
          <w:rFonts w:asciiTheme="minorHAnsi" w:hAnsiTheme="minorHAnsi" w:cs="Arial"/>
          <w:i/>
          <w:iCs/>
          <w:sz w:val="22"/>
          <w:szCs w:val="22"/>
        </w:rPr>
      </w:pPr>
    </w:p>
    <w:p w:rsidR="00E846B9" w:rsidRPr="00E846B9" w:rsidRDefault="00E846B9" w:rsidP="00E846B9">
      <w:pPr>
        <w:widowControl/>
        <w:autoSpaceDE w:val="0"/>
        <w:autoSpaceDN w:val="0"/>
        <w:adjustRightInd w:val="0"/>
        <w:spacing w:before="100" w:after="100"/>
        <w:rPr>
          <w:rFonts w:asciiTheme="minorHAnsi" w:eastAsiaTheme="minorHAnsi" w:hAnsiTheme="minorHAnsi" w:cs="Arial"/>
          <w:snapToGrid/>
          <w:sz w:val="22"/>
          <w:szCs w:val="22"/>
        </w:rPr>
      </w:pPr>
      <w:r w:rsidRPr="00E846B9">
        <w:rPr>
          <w:rFonts w:asciiTheme="minorHAnsi" w:eastAsiaTheme="minorHAnsi" w:hAnsiTheme="minorHAnsi" w:cs="Arial"/>
          <w:b/>
          <w:bCs/>
          <w:snapToGrid/>
          <w:sz w:val="22"/>
          <w:szCs w:val="22"/>
        </w:rPr>
        <w:t>Procedure for Academic Misconduct</w:t>
      </w:r>
      <w:r w:rsidRPr="00E846B9">
        <w:rPr>
          <w:rFonts w:asciiTheme="minorHAnsi" w:eastAsiaTheme="minorHAnsi" w:hAnsiTheme="minorHAnsi" w:cs="Arial"/>
          <w:snapToGrid/>
          <w:sz w:val="22"/>
          <w:szCs w:val="22"/>
        </w:rPr>
        <w:br/>
        <w:t>The procedure for dealing with academic misconduct and dishonesty is as follows:</w:t>
      </w:r>
    </w:p>
    <w:p w:rsidR="00E846B9" w:rsidRPr="00E846B9" w:rsidRDefault="00E846B9" w:rsidP="00E846B9">
      <w:pPr>
        <w:widowControl/>
        <w:autoSpaceDE w:val="0"/>
        <w:autoSpaceDN w:val="0"/>
        <w:adjustRightInd w:val="0"/>
        <w:spacing w:before="100" w:after="100"/>
        <w:rPr>
          <w:rFonts w:asciiTheme="minorHAnsi" w:eastAsiaTheme="minorHAnsi" w:hAnsiTheme="minorHAnsi" w:cs="Arial"/>
          <w:snapToGrid/>
          <w:sz w:val="22"/>
          <w:szCs w:val="22"/>
        </w:rPr>
      </w:pPr>
      <w:r w:rsidRPr="00E846B9">
        <w:rPr>
          <w:rFonts w:asciiTheme="minorHAnsi" w:eastAsiaTheme="minorHAnsi" w:hAnsiTheme="minorHAnsi" w:cs="Arial"/>
          <w:b/>
          <w:bCs/>
          <w:snapToGrid/>
          <w:sz w:val="22"/>
          <w:szCs w:val="22"/>
        </w:rPr>
        <w:t>--First Offense--</w:t>
      </w:r>
      <w:r w:rsidRPr="00E846B9">
        <w:rPr>
          <w:rFonts w:asciiTheme="minorHAnsi" w:eastAsiaTheme="minorHAnsi" w:hAnsiTheme="minorHAnsi" w:cs="Arial"/>
          <w:snapToGrid/>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E846B9" w:rsidRPr="00E846B9" w:rsidRDefault="00E846B9" w:rsidP="00E846B9">
      <w:pPr>
        <w:widowControl/>
        <w:autoSpaceDE w:val="0"/>
        <w:autoSpaceDN w:val="0"/>
        <w:adjustRightInd w:val="0"/>
        <w:spacing w:before="100" w:after="100"/>
        <w:rPr>
          <w:rFonts w:asciiTheme="minorHAnsi" w:eastAsiaTheme="minorHAnsi" w:hAnsiTheme="minorHAnsi" w:cs="Arial"/>
          <w:snapToGrid/>
          <w:sz w:val="22"/>
          <w:szCs w:val="22"/>
        </w:rPr>
      </w:pPr>
      <w:r w:rsidRPr="00E846B9">
        <w:rPr>
          <w:rFonts w:asciiTheme="minorHAnsi" w:eastAsiaTheme="minorHAnsi" w:hAnsiTheme="minorHAnsi" w:cs="Arial"/>
          <w:b/>
          <w:bCs/>
          <w:snapToGrid/>
          <w:sz w:val="22"/>
          <w:szCs w:val="22"/>
        </w:rPr>
        <w:t>--Second Offense--</w:t>
      </w:r>
      <w:r w:rsidRPr="00E846B9">
        <w:rPr>
          <w:rFonts w:asciiTheme="minorHAnsi" w:eastAsiaTheme="minorHAnsi" w:hAnsiTheme="minorHAnsi" w:cs="Arial"/>
          <w:snapToGrid/>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E846B9" w:rsidRPr="00E846B9" w:rsidRDefault="00E846B9" w:rsidP="00E846B9">
      <w:pPr>
        <w:widowControl/>
        <w:autoSpaceDE w:val="0"/>
        <w:autoSpaceDN w:val="0"/>
        <w:adjustRightInd w:val="0"/>
        <w:spacing w:before="100" w:after="100"/>
        <w:rPr>
          <w:rFonts w:asciiTheme="minorHAnsi" w:eastAsiaTheme="minorHAnsi" w:hAnsiTheme="minorHAnsi" w:cs="Arial"/>
          <w:snapToGrid/>
          <w:sz w:val="22"/>
          <w:szCs w:val="22"/>
        </w:rPr>
      </w:pPr>
      <w:r w:rsidRPr="00E846B9">
        <w:rPr>
          <w:rFonts w:asciiTheme="minorHAnsi" w:eastAsiaTheme="minorHAnsi" w:hAnsiTheme="minorHAnsi" w:cs="Arial"/>
          <w:b/>
          <w:bCs/>
          <w:snapToGrid/>
          <w:sz w:val="22"/>
          <w:szCs w:val="22"/>
        </w:rPr>
        <w:t>--Third Offense--</w:t>
      </w:r>
      <w:r w:rsidRPr="00E846B9">
        <w:rPr>
          <w:rFonts w:asciiTheme="minorHAnsi" w:eastAsiaTheme="minorHAnsi" w:hAnsiTheme="minorHAnsi" w:cs="Arial"/>
          <w:snapToGrid/>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846B9" w:rsidRPr="00E846B9" w:rsidRDefault="00E846B9" w:rsidP="00E846B9">
      <w:pPr>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AD1478" w:rsidP="00E846B9">
      <w:pPr>
        <w:widowControl/>
        <w:spacing w:line="240" w:lineRule="atLeast"/>
        <w:rPr>
          <w:rFonts w:asciiTheme="minorHAnsi" w:hAnsiTheme="minorHAnsi" w:cs="Arial"/>
          <w:b/>
          <w:sz w:val="22"/>
          <w:szCs w:val="22"/>
        </w:rPr>
      </w:pPr>
    </w:p>
    <w:p w:rsidR="00AD1478" w:rsidRDefault="00E846B9" w:rsidP="00E846B9">
      <w:pPr>
        <w:widowControl/>
        <w:spacing w:line="240" w:lineRule="atLeast"/>
        <w:rPr>
          <w:rFonts w:asciiTheme="minorHAnsi" w:hAnsiTheme="minorHAnsi" w:cs="Arial"/>
          <w:sz w:val="22"/>
          <w:szCs w:val="22"/>
        </w:rPr>
      </w:pPr>
      <w:r w:rsidRPr="00E846B9">
        <w:rPr>
          <w:rFonts w:asciiTheme="minorHAnsi" w:hAnsiTheme="minorHAnsi" w:cs="Arial"/>
          <w:b/>
          <w:sz w:val="22"/>
          <w:szCs w:val="22"/>
        </w:rPr>
        <w:lastRenderedPageBreak/>
        <w:t xml:space="preserve">STATEMENT OF NON-DISCRIMINATION:  </w:t>
      </w:r>
      <w:r w:rsidRPr="00E846B9">
        <w:rPr>
          <w:rFonts w:asciiTheme="minorHAnsi" w:hAnsiTheme="minorHAnsi" w:cs="Arial"/>
          <w:sz w:val="22"/>
          <w:szCs w:val="22"/>
        </w:rPr>
        <w:t xml:space="preserve">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w:t>
      </w:r>
    </w:p>
    <w:p w:rsidR="00E846B9" w:rsidRPr="00E846B9" w:rsidRDefault="00E846B9" w:rsidP="00E846B9">
      <w:pPr>
        <w:widowControl/>
        <w:spacing w:line="240" w:lineRule="atLeast"/>
        <w:rPr>
          <w:rFonts w:asciiTheme="minorHAnsi" w:hAnsiTheme="minorHAnsi" w:cs="Arial"/>
          <w:sz w:val="22"/>
          <w:szCs w:val="22"/>
        </w:rPr>
      </w:pPr>
      <w:proofErr w:type="gramStart"/>
      <w:r w:rsidRPr="00E846B9">
        <w:rPr>
          <w:rFonts w:asciiTheme="minorHAnsi" w:hAnsiTheme="minorHAnsi" w:cs="Arial"/>
          <w:sz w:val="22"/>
          <w:szCs w:val="22"/>
        </w:rPr>
        <w:t>of</w:t>
      </w:r>
      <w:proofErr w:type="gramEnd"/>
      <w:r w:rsidRPr="00E846B9">
        <w:rPr>
          <w:rFonts w:asciiTheme="minorHAnsi" w:hAnsiTheme="minorHAnsi" w:cs="Arial"/>
          <w:sz w:val="22"/>
          <w:szCs w:val="22"/>
        </w:rPr>
        <w:t xml:space="preserve"> handicap; and with the American with Disabilities Act (ADA).</w:t>
      </w:r>
    </w:p>
    <w:p w:rsidR="00E846B9" w:rsidRPr="00E846B9" w:rsidRDefault="00E846B9" w:rsidP="00E846B9">
      <w:pPr>
        <w:widowControl/>
        <w:spacing w:line="240" w:lineRule="atLeast"/>
        <w:rPr>
          <w:rFonts w:asciiTheme="minorHAnsi" w:hAnsiTheme="minorHAnsi" w:cs="Arial"/>
          <w:sz w:val="22"/>
          <w:szCs w:val="22"/>
        </w:rPr>
      </w:pPr>
    </w:p>
    <w:p w:rsidR="00E846B9" w:rsidRPr="00E846B9" w:rsidRDefault="00E846B9" w:rsidP="00E846B9">
      <w:pPr>
        <w:widowControl/>
        <w:spacing w:line="240" w:lineRule="atLeast"/>
        <w:rPr>
          <w:rFonts w:asciiTheme="minorHAnsi" w:hAnsiTheme="minorHAnsi" w:cs="Arial"/>
          <w:b/>
          <w:sz w:val="22"/>
          <w:szCs w:val="22"/>
        </w:rPr>
      </w:pPr>
      <w:r w:rsidRPr="00E846B9">
        <w:rPr>
          <w:rFonts w:asciiTheme="minorHAnsi" w:hAnsiTheme="minorHAnsi" w:cs="Arial"/>
          <w:b/>
          <w:sz w:val="22"/>
          <w:szCs w:val="22"/>
        </w:rPr>
        <w:t xml:space="preserve">GRIEVANCE PROCEDURES:  </w:t>
      </w:r>
      <w:r w:rsidRPr="00E846B9">
        <w:rPr>
          <w:rFonts w:asciiTheme="minorHAnsi" w:hAnsiTheme="minorHAnsi" w:cs="Arial"/>
          <w:sz w:val="22"/>
          <w:szCs w:val="22"/>
        </w:rPr>
        <w:t>Grievance procedures can be found in the Catalog and Handbook located on STC’s website.</w:t>
      </w:r>
    </w:p>
    <w:p w:rsidR="00E846B9" w:rsidRPr="00E846B9" w:rsidRDefault="00E846B9" w:rsidP="00E846B9">
      <w:pPr>
        <w:rPr>
          <w:rFonts w:asciiTheme="minorHAnsi" w:hAnsiTheme="minorHAnsi" w:cs="Arial"/>
          <w:b/>
          <w:sz w:val="22"/>
          <w:szCs w:val="22"/>
        </w:rPr>
      </w:pPr>
    </w:p>
    <w:p w:rsidR="00E846B9" w:rsidRDefault="00E846B9" w:rsidP="00E846B9">
      <w:pPr>
        <w:widowControl/>
        <w:rPr>
          <w:rFonts w:asciiTheme="minorHAnsi" w:hAnsiTheme="minorHAnsi" w:cs="Arial"/>
          <w:sz w:val="22"/>
          <w:szCs w:val="22"/>
        </w:rPr>
      </w:pPr>
      <w:r w:rsidRPr="00E846B9">
        <w:rPr>
          <w:rFonts w:asciiTheme="minorHAnsi" w:hAnsiTheme="minorHAnsi" w:cs="Arial"/>
          <w:b/>
          <w:sz w:val="22"/>
          <w:szCs w:val="22"/>
        </w:rPr>
        <w:t xml:space="preserve">ACCESS TO TECHNOLOGY:  </w:t>
      </w:r>
      <w:r w:rsidRPr="00AD1478">
        <w:rPr>
          <w:rFonts w:asciiTheme="minorHAnsi" w:hAnsiTheme="minorHAnsi" w:cs="Arial"/>
          <w:sz w:val="22"/>
          <w:szCs w:val="22"/>
        </w:rPr>
        <w:t xml:space="preserve">Students can now access Angel, Remote Lab Access, Student Email, Library Databases (Galileo), and </w:t>
      </w:r>
      <w:proofErr w:type="spellStart"/>
      <w:r w:rsidRPr="00AD1478">
        <w:rPr>
          <w:rFonts w:asciiTheme="minorHAnsi" w:hAnsiTheme="minorHAnsi" w:cs="Arial"/>
          <w:sz w:val="22"/>
          <w:szCs w:val="22"/>
        </w:rPr>
        <w:t>BannerWeb</w:t>
      </w:r>
      <w:proofErr w:type="spellEnd"/>
      <w:r w:rsidRPr="00AD1478">
        <w:rPr>
          <w:rFonts w:asciiTheme="minorHAnsi" w:hAnsiTheme="minorHAnsi" w:cs="Arial"/>
          <w:sz w:val="22"/>
          <w:szCs w:val="22"/>
        </w:rPr>
        <w:t xml:space="preserve"> via the </w:t>
      </w:r>
      <w:proofErr w:type="spellStart"/>
      <w:r w:rsidRPr="00AD1478">
        <w:rPr>
          <w:rFonts w:asciiTheme="minorHAnsi" w:hAnsiTheme="minorHAnsi" w:cs="Arial"/>
          <w:sz w:val="22"/>
          <w:szCs w:val="22"/>
        </w:rPr>
        <w:t>mySTC</w:t>
      </w:r>
      <w:proofErr w:type="spellEnd"/>
      <w:r w:rsidRPr="00AD1478">
        <w:rPr>
          <w:rFonts w:asciiTheme="minorHAnsi" w:hAnsiTheme="minorHAnsi" w:cs="Arial"/>
          <w:sz w:val="22"/>
          <w:szCs w:val="22"/>
        </w:rPr>
        <w:t xml:space="preserve"> portal or by clicking the Current Students link on the STC website at </w:t>
      </w:r>
      <w:hyperlink r:id="rId10" w:history="1">
        <w:r w:rsidRPr="00AD1478">
          <w:rPr>
            <w:rFonts w:asciiTheme="minorHAnsi" w:hAnsiTheme="minorHAnsi" w:cs="Arial"/>
            <w:sz w:val="22"/>
            <w:szCs w:val="22"/>
            <w:u w:val="single"/>
          </w:rPr>
          <w:t>www.southeasterntech.edu</w:t>
        </w:r>
      </w:hyperlink>
      <w:r w:rsidRPr="00AD1478">
        <w:rPr>
          <w:rFonts w:asciiTheme="minorHAnsi" w:hAnsiTheme="minorHAnsi" w:cs="Arial"/>
          <w:sz w:val="22"/>
          <w:szCs w:val="22"/>
          <w:u w:val="single"/>
        </w:rPr>
        <w:t>.</w:t>
      </w:r>
    </w:p>
    <w:p w:rsidR="00AD1478" w:rsidRPr="00E846B9" w:rsidRDefault="00AD1478" w:rsidP="00E846B9">
      <w:pPr>
        <w:widowControl/>
        <w:rPr>
          <w:rFonts w:asciiTheme="minorHAnsi" w:hAnsiTheme="minorHAnsi" w:cs="Arial"/>
          <w:strike/>
          <w:sz w:val="22"/>
          <w:szCs w:val="22"/>
        </w:rPr>
      </w:pPr>
    </w:p>
    <w:tbl>
      <w:tblPr>
        <w:tblStyle w:val="TableGrid"/>
        <w:tblW w:w="0" w:type="auto"/>
        <w:tblLook w:val="04A0" w:firstRow="1" w:lastRow="0" w:firstColumn="1" w:lastColumn="0" w:noHBand="0" w:noVBand="1"/>
      </w:tblPr>
      <w:tblGrid>
        <w:gridCol w:w="3397"/>
        <w:gridCol w:w="1705"/>
        <w:gridCol w:w="4474"/>
      </w:tblGrid>
      <w:tr w:rsidR="006A0F0F" w:rsidTr="006A0F0F">
        <w:tc>
          <w:tcPr>
            <w:tcW w:w="3397" w:type="dxa"/>
            <w:tcBorders>
              <w:top w:val="nil"/>
              <w:left w:val="nil"/>
              <w:bottom w:val="nil"/>
              <w:right w:val="nil"/>
            </w:tcBorders>
          </w:tcPr>
          <w:p w:rsidR="006A0F0F" w:rsidRDefault="006A0F0F">
            <w:pPr>
              <w:widowControl/>
              <w:rPr>
                <w:rFonts w:asciiTheme="minorHAnsi" w:hAnsiTheme="minorHAnsi"/>
                <w:b/>
              </w:rPr>
            </w:pPr>
            <w:r>
              <w:rPr>
                <w:rFonts w:asciiTheme="minorHAnsi" w:hAnsiTheme="minorHAnsi"/>
                <w:b/>
              </w:rPr>
              <w:t>GRADING POLICY</w:t>
            </w:r>
          </w:p>
          <w:p w:rsidR="006A0F0F" w:rsidRDefault="006A0F0F">
            <w:pPr>
              <w:widowControl/>
              <w:rPr>
                <w:rFonts w:asciiTheme="minorHAnsi" w:hAnsiTheme="minorHAnsi"/>
              </w:rPr>
            </w:pPr>
          </w:p>
          <w:p w:rsidR="006A0F0F" w:rsidRDefault="006A0F0F">
            <w:pPr>
              <w:widowControl/>
              <w:rPr>
                <w:rFonts w:asciiTheme="minorHAnsi" w:hAnsiTheme="minorHAnsi"/>
                <w:sz w:val="20"/>
              </w:rPr>
            </w:pPr>
            <w:r>
              <w:rPr>
                <w:rFonts w:asciiTheme="minorHAnsi" w:hAnsiTheme="minorHAnsi"/>
                <w:sz w:val="20"/>
              </w:rPr>
              <w:t>Chapter exams                            70%</w:t>
            </w:r>
          </w:p>
          <w:p w:rsidR="006A0F0F" w:rsidRDefault="006A0F0F">
            <w:pPr>
              <w:widowControl/>
              <w:rPr>
                <w:rFonts w:asciiTheme="minorHAnsi" w:hAnsiTheme="minorHAnsi"/>
                <w:sz w:val="20"/>
              </w:rPr>
            </w:pPr>
            <w:r>
              <w:rPr>
                <w:rFonts w:asciiTheme="minorHAnsi" w:hAnsiTheme="minorHAnsi"/>
                <w:sz w:val="20"/>
              </w:rPr>
              <w:t>Proctored exam                          20%</w:t>
            </w:r>
          </w:p>
          <w:p w:rsidR="006A0F0F" w:rsidRDefault="006A0F0F">
            <w:pPr>
              <w:widowControl/>
              <w:snapToGrid w:val="0"/>
              <w:rPr>
                <w:rFonts w:asciiTheme="minorHAnsi" w:hAnsiTheme="minorHAnsi"/>
                <w:sz w:val="20"/>
              </w:rPr>
            </w:pPr>
            <w:r>
              <w:rPr>
                <w:rFonts w:asciiTheme="minorHAnsi" w:hAnsiTheme="minorHAnsi"/>
                <w:sz w:val="20"/>
              </w:rPr>
              <w:t>Discussion Board                        10%</w:t>
            </w:r>
          </w:p>
        </w:tc>
        <w:tc>
          <w:tcPr>
            <w:tcW w:w="1705" w:type="dxa"/>
            <w:tcBorders>
              <w:top w:val="nil"/>
              <w:left w:val="nil"/>
              <w:bottom w:val="nil"/>
              <w:right w:val="nil"/>
            </w:tcBorders>
          </w:tcPr>
          <w:p w:rsidR="006A0F0F" w:rsidRDefault="006A0F0F">
            <w:pPr>
              <w:widowControl/>
              <w:rPr>
                <w:rFonts w:asciiTheme="minorHAnsi" w:hAnsiTheme="minorHAnsi"/>
                <w:b/>
              </w:rPr>
            </w:pPr>
            <w:r>
              <w:rPr>
                <w:rFonts w:asciiTheme="minorHAnsi" w:hAnsiTheme="minorHAnsi"/>
                <w:b/>
              </w:rPr>
              <w:t>GRADING SCALE</w:t>
            </w:r>
          </w:p>
          <w:p w:rsidR="006A0F0F" w:rsidRDefault="006A0F0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p>
          <w:p w:rsidR="006A0F0F" w:rsidRDefault="006A0F0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Pr>
                <w:rFonts w:asciiTheme="minorHAnsi" w:hAnsiTheme="minorHAnsi" w:cs="Arial"/>
              </w:rPr>
              <w:t>A: 90-100</w:t>
            </w:r>
          </w:p>
          <w:p w:rsidR="006A0F0F" w:rsidRDefault="006A0F0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Pr>
                <w:rFonts w:asciiTheme="minorHAnsi" w:hAnsiTheme="minorHAnsi" w:cs="Arial"/>
              </w:rPr>
              <w:t>B: 80-89</w:t>
            </w:r>
          </w:p>
          <w:p w:rsidR="006A0F0F" w:rsidRDefault="006A0F0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Pr>
                <w:rFonts w:asciiTheme="minorHAnsi" w:hAnsiTheme="minorHAnsi" w:cs="Arial"/>
              </w:rPr>
              <w:t>C: 70-79</w:t>
            </w:r>
          </w:p>
          <w:p w:rsidR="006A0F0F" w:rsidRDefault="006A0F0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Pr>
                <w:rFonts w:asciiTheme="minorHAnsi" w:hAnsiTheme="minorHAnsi" w:cs="Arial"/>
              </w:rPr>
              <w:t>D: 60-69</w:t>
            </w:r>
          </w:p>
          <w:p w:rsidR="006A0F0F" w:rsidRDefault="006A0F0F">
            <w:pPr>
              <w:widowControl/>
              <w:snapToGrid w:val="0"/>
              <w:rPr>
                <w:rFonts w:asciiTheme="minorHAnsi" w:hAnsiTheme="minorHAnsi"/>
              </w:rPr>
            </w:pPr>
            <w:r>
              <w:rPr>
                <w:rFonts w:asciiTheme="minorHAnsi" w:hAnsiTheme="minorHAnsi" w:cs="Arial"/>
              </w:rPr>
              <w:t>F: 0-59</w:t>
            </w:r>
          </w:p>
        </w:tc>
        <w:tc>
          <w:tcPr>
            <w:tcW w:w="4474" w:type="dxa"/>
            <w:tcBorders>
              <w:top w:val="nil"/>
              <w:left w:val="nil"/>
              <w:bottom w:val="nil"/>
              <w:right w:val="nil"/>
            </w:tcBorders>
          </w:tcPr>
          <w:p w:rsidR="006A0F0F" w:rsidRDefault="006A0F0F" w:rsidP="00E846B9">
            <w:pPr>
              <w:rPr>
                <w:rFonts w:asciiTheme="minorHAnsi" w:hAnsiTheme="minorHAnsi"/>
              </w:rPr>
            </w:pPr>
            <w:r>
              <w:rPr>
                <w:rFonts w:asciiTheme="minorHAnsi" w:hAnsiTheme="minorHAnsi"/>
                <w:b/>
              </w:rPr>
              <w:t>TCSG GUARANTEE/WARRANTY STATEMENT</w:t>
            </w:r>
            <w:r>
              <w:rPr>
                <w:rFonts w:asciiTheme="minorHAnsi" w:hAnsiTheme="minorHAnsi"/>
              </w:rPr>
              <w:t xml:space="preserve">:  </w:t>
            </w:r>
            <w:r>
              <w:rPr>
                <w:rFonts w:asciiTheme="minorHAnsi" w:hAnsiTheme="minorHAnsi"/>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c>
      </w:tr>
    </w:tbl>
    <w:p w:rsidR="002D75C7" w:rsidRPr="002D75C7" w:rsidRDefault="002E4ADA" w:rsidP="002D75C7">
      <w:pPr>
        <w:widowControl/>
        <w:rPr>
          <w:rFonts w:asciiTheme="minorHAnsi" w:hAnsiTheme="minorHAnsi"/>
          <w:sz w:val="16"/>
          <w:szCs w:val="16"/>
        </w:rPr>
      </w:pPr>
      <w:r w:rsidRPr="00A87121">
        <w:rPr>
          <w:rFonts w:asciiTheme="minorHAnsi" w:hAnsiTheme="minorHAnsi" w:cs="Arial"/>
          <w:sz w:val="16"/>
          <w:szCs w:val="16"/>
        </w:rPr>
        <w:t>*</w:t>
      </w:r>
      <w:r w:rsidR="002D75C7">
        <w:rPr>
          <w:rFonts w:asciiTheme="minorHAnsi" w:hAnsiTheme="minorHAnsi" w:cs="Arial"/>
          <w:sz w:val="16"/>
          <w:szCs w:val="16"/>
        </w:rPr>
        <w:t>Mammography</w:t>
      </w:r>
      <w:r w:rsidRPr="00A87121">
        <w:rPr>
          <w:rFonts w:asciiTheme="minorHAnsi" w:hAnsiTheme="minorHAnsi" w:cs="Arial"/>
          <w:sz w:val="16"/>
          <w:szCs w:val="16"/>
        </w:rPr>
        <w:t xml:space="preserve"> Competency Areas:</w:t>
      </w:r>
      <w:r w:rsidR="00A87121">
        <w:rPr>
          <w:rFonts w:asciiTheme="minorHAnsi" w:hAnsiTheme="minorHAnsi" w:cs="Arial"/>
          <w:sz w:val="16"/>
          <w:szCs w:val="16"/>
        </w:rPr>
        <w:tab/>
      </w:r>
      <w:r w:rsidR="00A87121">
        <w:rPr>
          <w:rFonts w:asciiTheme="minorHAnsi" w:hAnsiTheme="minorHAnsi" w:cs="Arial"/>
          <w:sz w:val="16"/>
          <w:szCs w:val="16"/>
        </w:rPr>
        <w:tab/>
      </w:r>
      <w:r w:rsidR="00A87121">
        <w:rPr>
          <w:rFonts w:asciiTheme="minorHAnsi" w:hAnsiTheme="minorHAnsi" w:cs="Arial"/>
          <w:sz w:val="16"/>
          <w:szCs w:val="16"/>
        </w:rPr>
        <w:tab/>
      </w:r>
      <w:r w:rsidR="00A87121">
        <w:rPr>
          <w:rFonts w:asciiTheme="minorHAnsi" w:hAnsiTheme="minorHAnsi" w:cs="Arial"/>
          <w:sz w:val="16"/>
          <w:szCs w:val="16"/>
        </w:rPr>
        <w:tab/>
      </w:r>
      <w:r w:rsidR="00A87121" w:rsidRPr="00A87121">
        <w:rPr>
          <w:rStyle w:val="SIDEHEADER"/>
          <w:rFonts w:asciiTheme="minorHAnsi" w:hAnsiTheme="minorHAnsi"/>
          <w:sz w:val="16"/>
          <w:szCs w:val="16"/>
        </w:rPr>
        <w:t>GENERAL EDUCATION CORE COMPETENCIES:</w:t>
      </w:r>
    </w:p>
    <w:p w:rsidR="002D75C7" w:rsidRPr="002D75C7" w:rsidRDefault="002D75C7" w:rsidP="002D75C7">
      <w:pPr>
        <w:spacing w:before="100" w:beforeAutospacing="1" w:after="100" w:afterAutospacing="1"/>
        <w:contextualSpacing/>
        <w:rPr>
          <w:rFonts w:asciiTheme="minorHAnsi" w:hAnsiTheme="minorHAnsi" w:cs="Arial"/>
          <w:sz w:val="16"/>
          <w:szCs w:val="16"/>
        </w:rPr>
      </w:pPr>
      <w:r w:rsidRPr="002D75C7">
        <w:rPr>
          <w:rFonts w:asciiTheme="minorHAnsi" w:hAnsiTheme="minorHAnsi" w:cs="Arial"/>
          <w:sz w:val="16"/>
          <w:szCs w:val="16"/>
        </w:rPr>
        <w:t>1.</w:t>
      </w:r>
      <w:r w:rsidRPr="002D75C7">
        <w:rPr>
          <w:rFonts w:asciiTheme="minorHAnsi" w:hAnsiTheme="minorHAnsi" w:cs="Arial"/>
          <w:sz w:val="16"/>
          <w:szCs w:val="16"/>
        </w:rPr>
        <w:tab/>
        <w:t>Patient Communication</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2D75C7">
        <w:rPr>
          <w:rFonts w:asciiTheme="minorHAnsi" w:hAnsiTheme="minorHAnsi" w:cs="Arial"/>
          <w:sz w:val="16"/>
          <w:szCs w:val="16"/>
        </w:rPr>
        <w:t>1.      The ability to utilize standard written English</w:t>
      </w:r>
      <w:r>
        <w:rPr>
          <w:rFonts w:asciiTheme="minorHAnsi" w:hAnsiTheme="minorHAnsi" w:cs="Arial"/>
          <w:sz w:val="16"/>
          <w:szCs w:val="16"/>
        </w:rPr>
        <w:tab/>
      </w:r>
    </w:p>
    <w:p w:rsidR="002D75C7" w:rsidRPr="002D75C7" w:rsidRDefault="002D75C7" w:rsidP="002D75C7">
      <w:pPr>
        <w:spacing w:before="100" w:beforeAutospacing="1" w:after="100" w:afterAutospacing="1"/>
        <w:contextualSpacing/>
        <w:rPr>
          <w:rFonts w:asciiTheme="minorHAnsi" w:hAnsiTheme="minorHAnsi" w:cs="Arial"/>
          <w:sz w:val="16"/>
          <w:szCs w:val="16"/>
        </w:rPr>
      </w:pPr>
      <w:r w:rsidRPr="002D75C7">
        <w:rPr>
          <w:rFonts w:asciiTheme="minorHAnsi" w:hAnsiTheme="minorHAnsi" w:cs="Arial"/>
          <w:sz w:val="16"/>
          <w:szCs w:val="16"/>
        </w:rPr>
        <w:t>2.</w:t>
      </w:r>
      <w:r w:rsidRPr="002D75C7">
        <w:rPr>
          <w:rFonts w:asciiTheme="minorHAnsi" w:hAnsiTheme="minorHAnsi" w:cs="Arial"/>
          <w:sz w:val="16"/>
          <w:szCs w:val="16"/>
        </w:rPr>
        <w:tab/>
        <w:t>Patient Assessment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A87121">
        <w:rPr>
          <w:rFonts w:asciiTheme="minorHAnsi" w:hAnsiTheme="minorHAnsi"/>
          <w:sz w:val="16"/>
          <w:szCs w:val="16"/>
        </w:rPr>
        <w:t xml:space="preserve">2.      </w:t>
      </w:r>
      <w:proofErr w:type="gramStart"/>
      <w:r w:rsidRPr="00A87121">
        <w:rPr>
          <w:rFonts w:asciiTheme="minorHAnsi" w:hAnsiTheme="minorHAnsi"/>
          <w:sz w:val="16"/>
          <w:szCs w:val="16"/>
        </w:rPr>
        <w:t>The ability to solve practical mathematical problems</w:t>
      </w:r>
      <w:r>
        <w:rPr>
          <w:rFonts w:asciiTheme="minorHAnsi" w:hAnsiTheme="minorHAnsi"/>
          <w:sz w:val="16"/>
          <w:szCs w:val="16"/>
        </w:rPr>
        <w:t>.</w:t>
      </w:r>
      <w:proofErr w:type="gramEnd"/>
      <w:r>
        <w:rPr>
          <w:rFonts w:asciiTheme="minorHAnsi" w:hAnsiTheme="minorHAnsi" w:cs="Arial"/>
          <w:sz w:val="16"/>
          <w:szCs w:val="16"/>
        </w:rPr>
        <w:tab/>
      </w:r>
    </w:p>
    <w:p w:rsidR="002D75C7" w:rsidRPr="002D75C7" w:rsidRDefault="002D75C7" w:rsidP="002D75C7">
      <w:pPr>
        <w:spacing w:before="100" w:beforeAutospacing="1" w:after="100" w:afterAutospacing="1"/>
        <w:contextualSpacing/>
        <w:rPr>
          <w:rFonts w:asciiTheme="minorHAnsi" w:hAnsiTheme="minorHAnsi" w:cs="Arial"/>
          <w:sz w:val="16"/>
          <w:szCs w:val="16"/>
        </w:rPr>
      </w:pPr>
      <w:r w:rsidRPr="002D75C7">
        <w:rPr>
          <w:rFonts w:asciiTheme="minorHAnsi" w:hAnsiTheme="minorHAnsi" w:cs="Arial"/>
          <w:sz w:val="16"/>
          <w:szCs w:val="16"/>
        </w:rPr>
        <w:t>3.</w:t>
      </w:r>
      <w:r w:rsidRPr="002D75C7">
        <w:rPr>
          <w:rFonts w:asciiTheme="minorHAnsi" w:hAnsiTheme="minorHAnsi" w:cs="Arial"/>
          <w:sz w:val="16"/>
          <w:szCs w:val="16"/>
        </w:rPr>
        <w:tab/>
        <w:t>Treatment Options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A87121">
        <w:rPr>
          <w:rFonts w:asciiTheme="minorHAnsi" w:hAnsiTheme="minorHAnsi"/>
          <w:sz w:val="16"/>
          <w:szCs w:val="16"/>
        </w:rPr>
        <w:t xml:space="preserve">3.      The ability to read, </w:t>
      </w:r>
      <w:proofErr w:type="gramStart"/>
      <w:r w:rsidRPr="00A87121">
        <w:rPr>
          <w:rFonts w:asciiTheme="minorHAnsi" w:hAnsiTheme="minorHAnsi"/>
          <w:sz w:val="16"/>
          <w:szCs w:val="16"/>
        </w:rPr>
        <w:t>analyze</w:t>
      </w:r>
      <w:proofErr w:type="gramEnd"/>
      <w:r w:rsidRPr="00A87121">
        <w:rPr>
          <w:rFonts w:asciiTheme="minorHAnsi" w:hAnsiTheme="minorHAnsi"/>
          <w:sz w:val="16"/>
          <w:szCs w:val="16"/>
        </w:rPr>
        <w:t>, and interpret information.</w:t>
      </w:r>
      <w:r>
        <w:rPr>
          <w:rFonts w:asciiTheme="minorHAnsi" w:hAnsiTheme="minorHAnsi" w:cs="Arial"/>
          <w:sz w:val="16"/>
          <w:szCs w:val="16"/>
        </w:rPr>
        <w:tab/>
      </w:r>
    </w:p>
    <w:p w:rsidR="002D75C7" w:rsidRPr="002D75C7" w:rsidRDefault="002D75C7" w:rsidP="002D75C7">
      <w:pPr>
        <w:spacing w:before="100" w:beforeAutospacing="1" w:after="100" w:afterAutospacing="1"/>
        <w:contextualSpacing/>
        <w:rPr>
          <w:rFonts w:asciiTheme="minorHAnsi" w:hAnsiTheme="minorHAnsi" w:cs="Arial"/>
          <w:sz w:val="16"/>
          <w:szCs w:val="16"/>
        </w:rPr>
      </w:pPr>
      <w:r w:rsidRPr="002D75C7">
        <w:rPr>
          <w:rFonts w:asciiTheme="minorHAnsi" w:hAnsiTheme="minorHAnsi" w:cs="Arial"/>
          <w:sz w:val="16"/>
          <w:szCs w:val="16"/>
        </w:rPr>
        <w:t>4.</w:t>
      </w:r>
      <w:r w:rsidRPr="002D75C7">
        <w:rPr>
          <w:rFonts w:asciiTheme="minorHAnsi" w:hAnsiTheme="minorHAnsi" w:cs="Arial"/>
          <w:sz w:val="16"/>
          <w:szCs w:val="16"/>
        </w:rPr>
        <w:tab/>
        <w:t>Design Characteristics of Mammography Units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p>
    <w:p w:rsidR="00B7580C" w:rsidRPr="00A87121" w:rsidRDefault="002D75C7" w:rsidP="002D75C7">
      <w:pPr>
        <w:spacing w:before="100" w:beforeAutospacing="1" w:after="100" w:afterAutospacing="1"/>
        <w:contextualSpacing/>
        <w:rPr>
          <w:rFonts w:asciiTheme="minorHAnsi" w:hAnsiTheme="minorHAnsi" w:cs="Arial"/>
          <w:sz w:val="16"/>
          <w:szCs w:val="16"/>
        </w:rPr>
      </w:pPr>
      <w:r w:rsidRPr="002D75C7">
        <w:rPr>
          <w:rFonts w:asciiTheme="minorHAnsi" w:hAnsiTheme="minorHAnsi" w:cs="Arial"/>
          <w:sz w:val="16"/>
          <w:szCs w:val="16"/>
        </w:rPr>
        <w:t>5.</w:t>
      </w:r>
      <w:r w:rsidRPr="002D75C7">
        <w:rPr>
          <w:rFonts w:asciiTheme="minorHAnsi" w:hAnsiTheme="minorHAnsi" w:cs="Arial"/>
          <w:sz w:val="16"/>
          <w:szCs w:val="16"/>
        </w:rPr>
        <w:tab/>
        <w:t>Acquisition and Display</w:t>
      </w:r>
      <w:r w:rsidR="00B7580C" w:rsidRPr="00A87121">
        <w:rPr>
          <w:rFonts w:asciiTheme="minorHAnsi" w:hAnsiTheme="minorHAnsi" w:cs="Arial"/>
          <w:sz w:val="16"/>
          <w:szCs w:val="16"/>
        </w:rPr>
        <w:tab/>
      </w:r>
      <w:r w:rsidR="00A87121">
        <w:rPr>
          <w:rFonts w:asciiTheme="minorHAnsi" w:hAnsiTheme="minorHAnsi" w:cs="Arial"/>
          <w:bCs/>
          <w:sz w:val="16"/>
          <w:szCs w:val="16"/>
        </w:rPr>
        <w:tab/>
      </w:r>
      <w:r>
        <w:rPr>
          <w:rFonts w:asciiTheme="minorHAnsi" w:hAnsiTheme="minorHAnsi" w:cs="Arial"/>
          <w:bCs/>
          <w:sz w:val="16"/>
          <w:szCs w:val="16"/>
        </w:rPr>
        <w:tab/>
      </w:r>
      <w:r>
        <w:rPr>
          <w:rFonts w:asciiTheme="minorHAnsi" w:hAnsiTheme="minorHAnsi" w:cs="Arial"/>
          <w:bCs/>
          <w:sz w:val="16"/>
          <w:szCs w:val="16"/>
        </w:rPr>
        <w:tab/>
      </w:r>
      <w:r>
        <w:rPr>
          <w:rFonts w:asciiTheme="minorHAnsi" w:hAnsiTheme="minorHAnsi" w:cs="Arial"/>
          <w:bCs/>
          <w:sz w:val="16"/>
          <w:szCs w:val="16"/>
        </w:rPr>
        <w:tab/>
      </w:r>
      <w:r>
        <w:rPr>
          <w:rFonts w:asciiTheme="minorHAnsi" w:hAnsiTheme="minorHAnsi" w:cs="Arial"/>
          <w:bCs/>
          <w:sz w:val="16"/>
          <w:szCs w:val="16"/>
        </w:rPr>
        <w:tab/>
      </w:r>
      <w:r w:rsidR="00A87121">
        <w:rPr>
          <w:rFonts w:asciiTheme="minorHAnsi" w:hAnsiTheme="minorHAnsi" w:cs="Arial"/>
          <w:bCs/>
          <w:sz w:val="16"/>
          <w:szCs w:val="16"/>
        </w:rPr>
        <w:tab/>
      </w:r>
      <w:r w:rsidR="00A87121">
        <w:rPr>
          <w:rFonts w:asciiTheme="minorHAnsi" w:hAnsiTheme="minorHAnsi" w:cs="Arial"/>
          <w:bCs/>
          <w:sz w:val="16"/>
          <w:szCs w:val="16"/>
        </w:rPr>
        <w:tab/>
      </w:r>
      <w:r w:rsidR="00A87121">
        <w:rPr>
          <w:rFonts w:asciiTheme="minorHAnsi" w:hAnsiTheme="minorHAnsi" w:cs="Arial"/>
          <w:bCs/>
          <w:sz w:val="16"/>
          <w:szCs w:val="16"/>
        </w:rPr>
        <w:tab/>
      </w: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010420" w:rsidRDefault="00010420" w:rsidP="00B35E00">
      <w:pPr>
        <w:jc w:val="center"/>
        <w:rPr>
          <w:rFonts w:asciiTheme="minorHAnsi" w:hAnsiTheme="minorHAnsi"/>
          <w:b/>
          <w:szCs w:val="24"/>
        </w:rPr>
      </w:pPr>
    </w:p>
    <w:p w:rsidR="00B35E00" w:rsidRPr="00757B2A" w:rsidRDefault="00B35E00" w:rsidP="00B35E00">
      <w:pPr>
        <w:jc w:val="center"/>
        <w:rPr>
          <w:rFonts w:asciiTheme="minorHAnsi" w:hAnsiTheme="minorHAnsi"/>
          <w:b/>
          <w:szCs w:val="24"/>
        </w:rPr>
      </w:pPr>
      <w:r w:rsidRPr="00757B2A">
        <w:rPr>
          <w:rFonts w:asciiTheme="minorHAnsi" w:hAnsiTheme="minorHAnsi" w:cs="Arial"/>
          <w:noProof/>
          <w:szCs w:val="24"/>
        </w:rPr>
        <w:lastRenderedPageBreak/>
        <w:drawing>
          <wp:inline distT="0" distB="0" distL="0" distR="0">
            <wp:extent cx="3088640" cy="90297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88640" cy="902970"/>
                    </a:xfrm>
                    <a:prstGeom prst="rect">
                      <a:avLst/>
                    </a:prstGeom>
                    <a:noFill/>
                    <a:ln w="9525">
                      <a:noFill/>
                      <a:miter lim="800000"/>
                      <a:headEnd/>
                      <a:tailEnd/>
                    </a:ln>
                  </pic:spPr>
                </pic:pic>
              </a:graphicData>
            </a:graphic>
          </wp:inline>
        </w:drawing>
      </w:r>
    </w:p>
    <w:p w:rsidR="00B35E00" w:rsidRPr="00757B2A" w:rsidRDefault="00B35E00" w:rsidP="00B35E00">
      <w:pPr>
        <w:rPr>
          <w:rFonts w:asciiTheme="minorHAnsi" w:hAnsiTheme="minorHAnsi"/>
          <w:b/>
          <w:szCs w:val="24"/>
        </w:rPr>
      </w:pPr>
    </w:p>
    <w:p w:rsidR="00B35E00" w:rsidRPr="00757B2A" w:rsidRDefault="00B35E00" w:rsidP="00B35E00">
      <w:pPr>
        <w:jc w:val="center"/>
        <w:rPr>
          <w:rFonts w:asciiTheme="minorHAnsi" w:hAnsiTheme="minorHAnsi"/>
          <w:b/>
          <w:szCs w:val="24"/>
        </w:rPr>
      </w:pPr>
    </w:p>
    <w:p w:rsidR="00B35E00" w:rsidRPr="00757B2A" w:rsidRDefault="00B35E00" w:rsidP="00B35E00">
      <w:pPr>
        <w:jc w:val="center"/>
        <w:rPr>
          <w:rFonts w:asciiTheme="minorHAnsi" w:hAnsiTheme="minorHAnsi"/>
          <w:b/>
          <w:szCs w:val="24"/>
        </w:rPr>
      </w:pPr>
      <w:r w:rsidRPr="00757B2A">
        <w:rPr>
          <w:rFonts w:asciiTheme="minorHAnsi" w:hAnsiTheme="minorHAnsi"/>
          <w:b/>
          <w:szCs w:val="24"/>
        </w:rPr>
        <w:t>Southeastern Technical College</w:t>
      </w:r>
    </w:p>
    <w:p w:rsidR="00B35E00" w:rsidRPr="00757B2A" w:rsidRDefault="002D75C7" w:rsidP="00B35E00">
      <w:pPr>
        <w:jc w:val="center"/>
        <w:rPr>
          <w:rFonts w:asciiTheme="minorHAnsi" w:hAnsiTheme="minorHAnsi"/>
          <w:b/>
          <w:szCs w:val="24"/>
        </w:rPr>
      </w:pPr>
      <w:r>
        <w:rPr>
          <w:rFonts w:asciiTheme="minorHAnsi" w:hAnsiTheme="minorHAnsi"/>
          <w:b/>
          <w:szCs w:val="24"/>
        </w:rPr>
        <w:t>Mammography TCC</w:t>
      </w:r>
    </w:p>
    <w:p w:rsidR="00B35E00" w:rsidRPr="00757B2A" w:rsidRDefault="00B35E00" w:rsidP="00B35E00">
      <w:pPr>
        <w:jc w:val="center"/>
        <w:rPr>
          <w:rFonts w:asciiTheme="minorHAnsi" w:hAnsiTheme="minorHAnsi"/>
          <w:b/>
          <w:szCs w:val="24"/>
        </w:rPr>
      </w:pPr>
    </w:p>
    <w:p w:rsidR="00B35E00" w:rsidRPr="00757B2A" w:rsidRDefault="00B35E00" w:rsidP="00B35E00">
      <w:pPr>
        <w:jc w:val="center"/>
        <w:rPr>
          <w:rFonts w:asciiTheme="minorHAnsi" w:hAnsiTheme="minorHAnsi"/>
          <w:b/>
          <w:szCs w:val="24"/>
        </w:rPr>
      </w:pPr>
    </w:p>
    <w:p w:rsidR="00B35E00" w:rsidRPr="00757B2A" w:rsidRDefault="00B35E00" w:rsidP="00B35E00">
      <w:pPr>
        <w:rPr>
          <w:rFonts w:asciiTheme="minorHAnsi" w:hAnsiTheme="minorHAnsi"/>
          <w:szCs w:val="24"/>
        </w:rPr>
      </w:pPr>
      <w:r w:rsidRPr="00757B2A">
        <w:rPr>
          <w:rFonts w:asciiTheme="minorHAnsi" w:hAnsiTheme="minorHAnsi"/>
          <w:szCs w:val="24"/>
        </w:rPr>
        <w:t xml:space="preserve">I ___________________________ have read and understand the syllabus for RADT </w:t>
      </w:r>
      <w:r w:rsidR="002D75C7">
        <w:rPr>
          <w:rFonts w:asciiTheme="minorHAnsi" w:hAnsiTheme="minorHAnsi"/>
          <w:szCs w:val="24"/>
        </w:rPr>
        <w:t>2520</w:t>
      </w:r>
      <w:r w:rsidRPr="00757B2A">
        <w:rPr>
          <w:rFonts w:asciiTheme="minorHAnsi" w:hAnsiTheme="minorHAnsi"/>
          <w:szCs w:val="24"/>
        </w:rPr>
        <w:t xml:space="preserve">. I have also been given the opportunity to ask questions to clarify any requirements listed on the syllabi.  By signing this agreement I am acknowledging that I fully understand my requirements and grading criteria that I am responsible for. I agree to follow the guidelines and rules listed on the syllabi. </w:t>
      </w:r>
    </w:p>
    <w:p w:rsidR="00B35E00" w:rsidRPr="00757B2A" w:rsidRDefault="00B35E00" w:rsidP="00B35E00">
      <w:pPr>
        <w:rPr>
          <w:rFonts w:asciiTheme="minorHAnsi" w:hAnsiTheme="minorHAnsi"/>
          <w:szCs w:val="24"/>
        </w:rPr>
      </w:pPr>
    </w:p>
    <w:p w:rsidR="00B35E00" w:rsidRPr="00757B2A" w:rsidRDefault="00B35E00" w:rsidP="00B35E00">
      <w:pPr>
        <w:rPr>
          <w:rFonts w:asciiTheme="minorHAnsi" w:hAnsiTheme="minorHAnsi"/>
          <w:szCs w:val="24"/>
        </w:rPr>
      </w:pPr>
    </w:p>
    <w:p w:rsidR="00B35E00" w:rsidRPr="00757B2A" w:rsidRDefault="00B35E00" w:rsidP="00B35E00">
      <w:pPr>
        <w:rPr>
          <w:rFonts w:asciiTheme="minorHAnsi" w:hAnsiTheme="minorHAnsi"/>
          <w:szCs w:val="24"/>
        </w:rPr>
      </w:pPr>
    </w:p>
    <w:p w:rsidR="00B35E00" w:rsidRPr="00757B2A" w:rsidRDefault="00B35E00" w:rsidP="00B35E00">
      <w:pPr>
        <w:rPr>
          <w:rFonts w:asciiTheme="minorHAnsi" w:hAnsiTheme="minorHAnsi"/>
          <w:szCs w:val="24"/>
        </w:rPr>
      </w:pPr>
      <w:r w:rsidRPr="00757B2A">
        <w:rPr>
          <w:rFonts w:asciiTheme="minorHAnsi" w:hAnsiTheme="minorHAnsi"/>
          <w:szCs w:val="24"/>
        </w:rPr>
        <w:t>________________________________</w:t>
      </w:r>
    </w:p>
    <w:p w:rsidR="00B35E00" w:rsidRPr="00757B2A" w:rsidRDefault="00B35E00" w:rsidP="00B35E00">
      <w:pPr>
        <w:rPr>
          <w:rFonts w:asciiTheme="minorHAnsi" w:hAnsiTheme="minorHAnsi"/>
          <w:szCs w:val="24"/>
        </w:rPr>
      </w:pPr>
      <w:r w:rsidRPr="00757B2A">
        <w:rPr>
          <w:rFonts w:asciiTheme="minorHAnsi" w:hAnsiTheme="minorHAnsi"/>
          <w:szCs w:val="24"/>
        </w:rPr>
        <w:t xml:space="preserve">                    Print Name</w:t>
      </w:r>
    </w:p>
    <w:p w:rsidR="00B35E00" w:rsidRPr="00757B2A" w:rsidRDefault="00B35E00" w:rsidP="00B35E00">
      <w:pPr>
        <w:rPr>
          <w:rFonts w:asciiTheme="minorHAnsi" w:hAnsiTheme="minorHAnsi"/>
          <w:szCs w:val="24"/>
        </w:rPr>
      </w:pPr>
    </w:p>
    <w:p w:rsidR="00B35E00" w:rsidRPr="00757B2A" w:rsidRDefault="00B35E00" w:rsidP="00B35E00">
      <w:pPr>
        <w:rPr>
          <w:rFonts w:asciiTheme="minorHAnsi" w:hAnsiTheme="minorHAnsi"/>
          <w:szCs w:val="24"/>
        </w:rPr>
      </w:pPr>
    </w:p>
    <w:p w:rsidR="00B35E00" w:rsidRPr="00757B2A" w:rsidRDefault="00B35E00" w:rsidP="00B35E00">
      <w:pPr>
        <w:rPr>
          <w:rFonts w:asciiTheme="minorHAnsi" w:hAnsiTheme="minorHAnsi"/>
          <w:szCs w:val="24"/>
        </w:rPr>
      </w:pPr>
      <w:r w:rsidRPr="00757B2A">
        <w:rPr>
          <w:rFonts w:asciiTheme="minorHAnsi" w:hAnsiTheme="minorHAnsi"/>
          <w:szCs w:val="24"/>
        </w:rPr>
        <w:t>________________________________    _______________</w:t>
      </w:r>
    </w:p>
    <w:p w:rsidR="00B35E00" w:rsidRPr="00757B2A" w:rsidRDefault="00B35E00" w:rsidP="00B35E00">
      <w:pPr>
        <w:rPr>
          <w:rFonts w:asciiTheme="minorHAnsi" w:hAnsiTheme="minorHAnsi"/>
          <w:szCs w:val="24"/>
        </w:rPr>
      </w:pPr>
      <w:r w:rsidRPr="00757B2A">
        <w:rPr>
          <w:rFonts w:asciiTheme="minorHAnsi" w:hAnsiTheme="minorHAnsi"/>
          <w:szCs w:val="24"/>
        </w:rPr>
        <w:t xml:space="preserve">              Student Signature                                    Date</w:t>
      </w:r>
    </w:p>
    <w:p w:rsidR="00B35E00" w:rsidRPr="00757B2A" w:rsidRDefault="00B35E00" w:rsidP="00B35E00">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Arial"/>
          <w:szCs w:val="24"/>
        </w:rPr>
      </w:pPr>
    </w:p>
    <w:p w:rsidR="00B35E00" w:rsidRDefault="00B35E00"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tbl>
      <w:tblPr>
        <w:tblpPr w:leftFromText="180" w:rightFromText="180" w:vertAnchor="page" w:horzAnchor="margin" w:tblpXSpec="center" w:tblpY="1841"/>
        <w:tblW w:w="10484" w:type="dxa"/>
        <w:tblLayout w:type="fixed"/>
        <w:tblCellMar>
          <w:left w:w="120" w:type="dxa"/>
          <w:right w:w="120" w:type="dxa"/>
        </w:tblCellMar>
        <w:tblLook w:val="0000" w:firstRow="0" w:lastRow="0" w:firstColumn="0" w:lastColumn="0" w:noHBand="0" w:noVBand="0"/>
      </w:tblPr>
      <w:tblGrid>
        <w:gridCol w:w="1322"/>
        <w:gridCol w:w="1530"/>
        <w:gridCol w:w="3078"/>
        <w:gridCol w:w="3240"/>
        <w:gridCol w:w="1314"/>
      </w:tblGrid>
      <w:tr w:rsidR="00AD1478" w:rsidRPr="00B35E00" w:rsidTr="00573B7B">
        <w:trPr>
          <w:tblHeader/>
        </w:trPr>
        <w:tc>
          <w:tcPr>
            <w:tcW w:w="10484" w:type="dxa"/>
            <w:gridSpan w:val="5"/>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lastRenderedPageBreak/>
              <w:t>Summer 201</w:t>
            </w:r>
            <w:r>
              <w:rPr>
                <w:rFonts w:asciiTheme="minorHAnsi" w:hAnsiTheme="minorHAnsi" w:cs="Arial"/>
                <w:sz w:val="22"/>
                <w:szCs w:val="22"/>
              </w:rPr>
              <w:t>5</w:t>
            </w:r>
            <w:r w:rsidRPr="00B35E00">
              <w:rPr>
                <w:rFonts w:asciiTheme="minorHAnsi" w:hAnsiTheme="minorHAnsi" w:cs="Arial"/>
                <w:sz w:val="22"/>
                <w:szCs w:val="22"/>
              </w:rPr>
              <w:t xml:space="preserve"> Lesson Schedule</w:t>
            </w:r>
          </w:p>
        </w:tc>
      </w:tr>
      <w:tr w:rsidR="00AD1478" w:rsidRPr="00B35E00" w:rsidTr="00573B7B">
        <w:trPr>
          <w:tblHeader/>
        </w:trPr>
        <w:tc>
          <w:tcPr>
            <w:tcW w:w="1322"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line="120" w:lineRule="exact"/>
              <w:rPr>
                <w:rFonts w:asciiTheme="minorHAnsi" w:hAnsiTheme="minorHAnsi" w:cs="Arial"/>
                <w:bCs/>
                <w:szCs w:val="22"/>
              </w:rPr>
            </w:pPr>
          </w:p>
          <w:p w:rsidR="00AD1478" w:rsidRPr="00B35E00" w:rsidRDefault="00AD1478" w:rsidP="00573B7B">
            <w:pPr>
              <w:spacing w:after="58"/>
              <w:jc w:val="center"/>
              <w:rPr>
                <w:rFonts w:asciiTheme="minorHAnsi" w:hAnsiTheme="minorHAnsi" w:cs="Arial"/>
                <w:bCs/>
                <w:szCs w:val="22"/>
              </w:rPr>
            </w:pPr>
            <w:r w:rsidRPr="00B35E00">
              <w:rPr>
                <w:rFonts w:asciiTheme="minorHAnsi" w:hAnsiTheme="minorHAnsi" w:cs="Arial"/>
                <w:bCs/>
                <w:sz w:val="22"/>
                <w:szCs w:val="22"/>
              </w:rPr>
              <w:t>Date</w:t>
            </w:r>
          </w:p>
        </w:tc>
        <w:tc>
          <w:tcPr>
            <w:tcW w:w="153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line="120" w:lineRule="exact"/>
              <w:rPr>
                <w:rFonts w:asciiTheme="minorHAnsi" w:hAnsiTheme="minorHAnsi" w:cs="Arial"/>
                <w:bCs/>
                <w:szCs w:val="22"/>
              </w:rPr>
            </w:pPr>
          </w:p>
          <w:p w:rsidR="00AD1478" w:rsidRPr="00B35E00" w:rsidRDefault="00AD1478" w:rsidP="00573B7B">
            <w:pPr>
              <w:jc w:val="center"/>
              <w:rPr>
                <w:rFonts w:asciiTheme="minorHAnsi" w:hAnsiTheme="minorHAnsi" w:cs="Arial"/>
                <w:bCs/>
                <w:szCs w:val="22"/>
              </w:rPr>
            </w:pPr>
            <w:r w:rsidRPr="00B35E00">
              <w:rPr>
                <w:rFonts w:asciiTheme="minorHAnsi" w:hAnsiTheme="minorHAnsi" w:cs="Arial"/>
                <w:bCs/>
                <w:sz w:val="22"/>
                <w:szCs w:val="22"/>
              </w:rPr>
              <w:t>Chapter /</w:t>
            </w:r>
          </w:p>
          <w:p w:rsidR="00AD1478" w:rsidRPr="00B35E00" w:rsidRDefault="00AD1478" w:rsidP="00573B7B">
            <w:pPr>
              <w:spacing w:after="58"/>
              <w:jc w:val="center"/>
              <w:rPr>
                <w:rFonts w:asciiTheme="minorHAnsi" w:hAnsiTheme="minorHAnsi" w:cs="Arial"/>
                <w:bCs/>
                <w:szCs w:val="22"/>
              </w:rPr>
            </w:pPr>
            <w:r w:rsidRPr="00B35E00">
              <w:rPr>
                <w:rFonts w:asciiTheme="minorHAnsi" w:hAnsiTheme="minorHAnsi" w:cs="Arial"/>
                <w:bCs/>
                <w:sz w:val="22"/>
                <w:szCs w:val="22"/>
              </w:rPr>
              <w:t>Lesson</w:t>
            </w:r>
          </w:p>
        </w:tc>
        <w:tc>
          <w:tcPr>
            <w:tcW w:w="3078"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line="120" w:lineRule="exact"/>
              <w:rPr>
                <w:rFonts w:asciiTheme="minorHAnsi" w:hAnsiTheme="minorHAnsi" w:cs="Arial"/>
                <w:bCs/>
                <w:szCs w:val="22"/>
              </w:rPr>
            </w:pPr>
          </w:p>
          <w:p w:rsidR="00AD1478" w:rsidRPr="00B35E00" w:rsidRDefault="00AD1478" w:rsidP="00573B7B">
            <w:pPr>
              <w:spacing w:after="58"/>
              <w:jc w:val="center"/>
              <w:rPr>
                <w:rFonts w:asciiTheme="minorHAnsi" w:hAnsiTheme="minorHAnsi" w:cs="Arial"/>
                <w:bCs/>
                <w:szCs w:val="22"/>
              </w:rPr>
            </w:pPr>
            <w:r w:rsidRPr="00B35E00">
              <w:rPr>
                <w:rFonts w:asciiTheme="minorHAnsi" w:hAnsiTheme="minorHAnsi" w:cs="Arial"/>
                <w:bCs/>
                <w:sz w:val="22"/>
                <w:szCs w:val="22"/>
              </w:rPr>
              <w:t>Content/</w:t>
            </w:r>
          </w:p>
          <w:p w:rsidR="00AD1478" w:rsidRPr="00B35E00" w:rsidRDefault="00AD1478" w:rsidP="00573B7B">
            <w:pPr>
              <w:spacing w:after="58"/>
              <w:jc w:val="center"/>
              <w:rPr>
                <w:rFonts w:asciiTheme="minorHAnsi" w:hAnsiTheme="minorHAnsi" w:cs="Arial"/>
                <w:bCs/>
                <w:szCs w:val="22"/>
              </w:rPr>
            </w:pPr>
            <w:r w:rsidRPr="00B35E00">
              <w:rPr>
                <w:rFonts w:asciiTheme="minorHAnsi" w:hAnsiTheme="minorHAnsi" w:cs="Arial"/>
                <w:bCs/>
                <w:sz w:val="22"/>
                <w:szCs w:val="22"/>
              </w:rPr>
              <w:t>Laboratory</w:t>
            </w:r>
          </w:p>
        </w:tc>
        <w:tc>
          <w:tcPr>
            <w:tcW w:w="324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line="120" w:lineRule="exact"/>
              <w:rPr>
                <w:rFonts w:asciiTheme="minorHAnsi" w:hAnsiTheme="minorHAnsi" w:cs="Arial"/>
                <w:bCs/>
                <w:szCs w:val="22"/>
              </w:rPr>
            </w:pPr>
          </w:p>
          <w:p w:rsidR="00AD1478" w:rsidRPr="00B35E00" w:rsidRDefault="00AD1478" w:rsidP="00573B7B">
            <w:pPr>
              <w:jc w:val="center"/>
              <w:rPr>
                <w:rFonts w:asciiTheme="minorHAnsi" w:hAnsiTheme="minorHAnsi" w:cs="Arial"/>
                <w:bCs/>
                <w:szCs w:val="22"/>
              </w:rPr>
            </w:pPr>
            <w:r w:rsidRPr="00B35E00">
              <w:rPr>
                <w:rFonts w:asciiTheme="minorHAnsi" w:hAnsiTheme="minorHAnsi" w:cs="Arial"/>
                <w:bCs/>
                <w:sz w:val="22"/>
                <w:szCs w:val="22"/>
              </w:rPr>
              <w:t>Assignments</w:t>
            </w:r>
          </w:p>
          <w:p w:rsidR="00AD1478" w:rsidRPr="00B35E00" w:rsidRDefault="00AD1478" w:rsidP="00573B7B">
            <w:pPr>
              <w:spacing w:after="58"/>
              <w:jc w:val="center"/>
              <w:rPr>
                <w:rFonts w:asciiTheme="minorHAnsi" w:hAnsiTheme="minorHAnsi" w:cs="Arial"/>
                <w:bCs/>
                <w:szCs w:val="22"/>
              </w:rPr>
            </w:pPr>
          </w:p>
        </w:tc>
        <w:tc>
          <w:tcPr>
            <w:tcW w:w="1314"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line="120" w:lineRule="exact"/>
              <w:rPr>
                <w:rFonts w:asciiTheme="minorHAnsi" w:hAnsiTheme="minorHAnsi" w:cs="Arial"/>
                <w:bCs/>
                <w:szCs w:val="22"/>
              </w:rPr>
            </w:pPr>
          </w:p>
          <w:p w:rsidR="00AD1478" w:rsidRPr="00B35E00" w:rsidRDefault="00AD1478" w:rsidP="00573B7B">
            <w:pPr>
              <w:spacing w:after="58"/>
              <w:jc w:val="center"/>
              <w:rPr>
                <w:rFonts w:asciiTheme="minorHAnsi" w:hAnsiTheme="minorHAnsi" w:cs="Arial"/>
                <w:bCs/>
                <w:szCs w:val="22"/>
              </w:rPr>
            </w:pPr>
            <w:r w:rsidRPr="00B35E00">
              <w:rPr>
                <w:rFonts w:asciiTheme="minorHAnsi" w:hAnsiTheme="minorHAnsi" w:cs="Arial"/>
                <w:bCs/>
                <w:sz w:val="22"/>
                <w:szCs w:val="22"/>
              </w:rPr>
              <w:t>*Learning Outcomes</w:t>
            </w:r>
          </w:p>
        </w:tc>
      </w:tr>
      <w:tr w:rsidR="00AD1478" w:rsidRPr="00010420" w:rsidTr="00573B7B">
        <w:tc>
          <w:tcPr>
            <w:tcW w:w="1322" w:type="dxa"/>
            <w:tcBorders>
              <w:top w:val="single" w:sz="7" w:space="0" w:color="000000"/>
              <w:left w:val="single" w:sz="7" w:space="0" w:color="000000"/>
              <w:bottom w:val="single" w:sz="7" w:space="0" w:color="000000"/>
              <w:right w:val="single" w:sz="7" w:space="0" w:color="000000"/>
            </w:tcBorders>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t>Week  1</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 xml:space="preserve">May 20  </w:t>
            </w:r>
          </w:p>
        </w:tc>
        <w:tc>
          <w:tcPr>
            <w:tcW w:w="1530" w:type="dxa"/>
            <w:tcBorders>
              <w:top w:val="single" w:sz="7" w:space="0" w:color="000000"/>
              <w:left w:val="single" w:sz="7" w:space="0" w:color="000000"/>
              <w:bottom w:val="single" w:sz="7" w:space="0" w:color="000000"/>
              <w:right w:val="single" w:sz="7" w:space="0" w:color="000000"/>
            </w:tcBorders>
          </w:tcPr>
          <w:p w:rsidR="00AD1478" w:rsidRDefault="00AD1478" w:rsidP="00573B7B">
            <w:pPr>
              <w:spacing w:after="58"/>
              <w:rPr>
                <w:rFonts w:asciiTheme="minorHAnsi" w:hAnsiTheme="minorHAnsi" w:cs="Arial"/>
                <w:szCs w:val="22"/>
              </w:rPr>
            </w:pPr>
            <w:r>
              <w:rPr>
                <w:rFonts w:asciiTheme="minorHAnsi" w:hAnsiTheme="minorHAnsi" w:cs="Arial"/>
                <w:szCs w:val="22"/>
              </w:rPr>
              <w:t>Chapter 1</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2</w:t>
            </w:r>
          </w:p>
        </w:tc>
        <w:tc>
          <w:tcPr>
            <w:tcW w:w="3078" w:type="dxa"/>
            <w:tcBorders>
              <w:top w:val="single" w:sz="7" w:space="0" w:color="000000"/>
              <w:left w:val="single" w:sz="7" w:space="0" w:color="000000"/>
              <w:bottom w:val="single" w:sz="7" w:space="0" w:color="000000"/>
              <w:right w:val="single" w:sz="7" w:space="0" w:color="000000"/>
            </w:tcBorders>
          </w:tcPr>
          <w:p w:rsidR="00AD1478" w:rsidRDefault="00AD1478" w:rsidP="00573B7B">
            <w:pPr>
              <w:spacing w:after="58"/>
              <w:rPr>
                <w:rFonts w:asciiTheme="minorHAnsi" w:hAnsiTheme="minorHAnsi" w:cs="Arial"/>
                <w:bCs/>
                <w:szCs w:val="22"/>
              </w:rPr>
            </w:pPr>
            <w:r>
              <w:rPr>
                <w:rFonts w:asciiTheme="minorHAnsi" w:hAnsiTheme="minorHAnsi" w:cs="Arial"/>
                <w:bCs/>
                <w:szCs w:val="22"/>
              </w:rPr>
              <w:t>History of Mammography</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Background Information and the Need for Screening</w:t>
            </w:r>
          </w:p>
        </w:tc>
        <w:tc>
          <w:tcPr>
            <w:tcW w:w="3240" w:type="dxa"/>
            <w:tcBorders>
              <w:top w:val="single" w:sz="7" w:space="0" w:color="000000"/>
              <w:left w:val="single" w:sz="7" w:space="0" w:color="000000"/>
              <w:bottom w:val="single" w:sz="7" w:space="0" w:color="000000"/>
              <w:right w:val="single" w:sz="7" w:space="0" w:color="000000"/>
            </w:tcBorders>
          </w:tcPr>
          <w:p w:rsidR="00AD1478" w:rsidRPr="00010420" w:rsidRDefault="00AD1478" w:rsidP="00573B7B">
            <w:pPr>
              <w:spacing w:after="58"/>
              <w:rPr>
                <w:rFonts w:asciiTheme="minorHAnsi" w:hAnsiTheme="minorHAnsi" w:cs="Arial"/>
                <w:bCs/>
                <w:iCs/>
                <w:color w:val="FF0000"/>
                <w:szCs w:val="22"/>
                <w:highlight w:val="yellow"/>
              </w:rPr>
            </w:pPr>
            <w:r w:rsidRPr="00010420">
              <w:rPr>
                <w:rFonts w:asciiTheme="minorHAnsi" w:hAnsiTheme="minorHAnsi" w:cs="Arial"/>
                <w:bCs/>
                <w:iCs/>
                <w:color w:val="FF0000"/>
                <w:szCs w:val="22"/>
                <w:highlight w:val="yellow"/>
              </w:rPr>
              <w:t>Exam 1</w:t>
            </w:r>
          </w:p>
        </w:tc>
        <w:tc>
          <w:tcPr>
            <w:tcW w:w="1314" w:type="dxa"/>
            <w:tcBorders>
              <w:top w:val="single" w:sz="7" w:space="0" w:color="000000"/>
              <w:left w:val="single" w:sz="7" w:space="0" w:color="000000"/>
              <w:bottom w:val="single" w:sz="7" w:space="0" w:color="000000"/>
              <w:right w:val="single" w:sz="7" w:space="0" w:color="000000"/>
            </w:tcBorders>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M1-2</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c>
          <w:tcPr>
            <w:tcW w:w="1322"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24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bCs/>
                <w:iCs/>
                <w:color w:val="FF0000"/>
                <w:szCs w:val="22"/>
                <w:highlight w:val="yellow"/>
              </w:rPr>
            </w:pPr>
          </w:p>
        </w:tc>
        <w:tc>
          <w:tcPr>
            <w:tcW w:w="1314"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c>
          <w:tcPr>
            <w:tcW w:w="1322"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jc w:val="center"/>
              <w:rPr>
                <w:rFonts w:asciiTheme="minorHAnsi" w:hAnsiTheme="minorHAnsi" w:cs="Arial"/>
                <w:sz w:val="22"/>
                <w:szCs w:val="22"/>
              </w:rPr>
            </w:pPr>
            <w:r>
              <w:rPr>
                <w:rFonts w:asciiTheme="minorHAnsi" w:hAnsiTheme="minorHAnsi" w:cs="Arial"/>
                <w:sz w:val="22"/>
                <w:szCs w:val="22"/>
              </w:rPr>
              <w:t xml:space="preserve">Week </w:t>
            </w:r>
          </w:p>
          <w:p w:rsidR="00AD1478" w:rsidRDefault="00AD1478" w:rsidP="00573B7B">
            <w:pPr>
              <w:spacing w:after="58"/>
              <w:jc w:val="center"/>
              <w:rPr>
                <w:rFonts w:asciiTheme="minorHAnsi" w:hAnsiTheme="minorHAnsi" w:cs="Arial"/>
                <w:sz w:val="22"/>
                <w:szCs w:val="22"/>
              </w:rPr>
            </w:pPr>
            <w:r>
              <w:rPr>
                <w:rFonts w:asciiTheme="minorHAnsi" w:hAnsiTheme="minorHAnsi" w:cs="Arial"/>
                <w:sz w:val="22"/>
                <w:szCs w:val="22"/>
              </w:rPr>
              <w:t>2</w:t>
            </w:r>
          </w:p>
          <w:p w:rsidR="00AD1478" w:rsidRPr="00B35E00" w:rsidRDefault="00AD1478" w:rsidP="00573B7B">
            <w:pPr>
              <w:spacing w:after="58"/>
              <w:jc w:val="center"/>
              <w:rPr>
                <w:rFonts w:asciiTheme="minorHAnsi" w:hAnsiTheme="minorHAnsi" w:cs="Arial"/>
                <w:sz w:val="22"/>
                <w:szCs w:val="22"/>
              </w:rPr>
            </w:pPr>
            <w:r>
              <w:rPr>
                <w:rFonts w:asciiTheme="minorHAnsi" w:hAnsiTheme="minorHAnsi" w:cs="Arial"/>
                <w:sz w:val="22"/>
                <w:szCs w:val="22"/>
              </w:rPr>
              <w:t>May 26</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szCs w:val="22"/>
              </w:rPr>
            </w:pPr>
            <w:r>
              <w:rPr>
                <w:rFonts w:asciiTheme="minorHAnsi" w:hAnsiTheme="minorHAnsi" w:cs="Arial"/>
                <w:szCs w:val="22"/>
              </w:rPr>
              <w:t>Chapter 3</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4</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bCs/>
                <w:iCs/>
                <w:szCs w:val="22"/>
              </w:rPr>
            </w:pPr>
            <w:r>
              <w:rPr>
                <w:rFonts w:asciiTheme="minorHAnsi" w:hAnsiTheme="minorHAnsi" w:cs="Arial"/>
                <w:bCs/>
                <w:iCs/>
                <w:szCs w:val="22"/>
              </w:rPr>
              <w:t>Patient Considerations</w:t>
            </w:r>
          </w:p>
          <w:p w:rsidR="00AD1478" w:rsidRPr="00B35E00" w:rsidRDefault="00AD1478" w:rsidP="00573B7B">
            <w:pPr>
              <w:spacing w:after="58"/>
              <w:rPr>
                <w:rFonts w:asciiTheme="minorHAnsi" w:hAnsiTheme="minorHAnsi" w:cs="Arial"/>
                <w:bCs/>
                <w:iCs/>
                <w:szCs w:val="22"/>
              </w:rPr>
            </w:pPr>
            <w:proofErr w:type="spellStart"/>
            <w:r>
              <w:rPr>
                <w:rFonts w:asciiTheme="minorHAnsi" w:hAnsiTheme="minorHAnsi" w:cs="Arial"/>
                <w:bCs/>
                <w:iCs/>
                <w:szCs w:val="22"/>
              </w:rPr>
              <w:t>Mammographer’s</w:t>
            </w:r>
            <w:proofErr w:type="spellEnd"/>
            <w:r>
              <w:rPr>
                <w:rFonts w:asciiTheme="minorHAnsi" w:hAnsiTheme="minorHAnsi" w:cs="Arial"/>
                <w:bCs/>
                <w:iCs/>
                <w:szCs w:val="22"/>
              </w:rPr>
              <w:t xml:space="preserve"> Expanding Role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 xml:space="preserve">Exam 2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M1-2</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c>
          <w:tcPr>
            <w:tcW w:w="1322"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24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bCs/>
                <w:iCs/>
                <w:color w:val="FF0000"/>
                <w:szCs w:val="22"/>
                <w:highlight w:val="yellow"/>
              </w:rPr>
            </w:pPr>
          </w:p>
        </w:tc>
        <w:tc>
          <w:tcPr>
            <w:tcW w:w="1314"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c>
          <w:tcPr>
            <w:tcW w:w="1322" w:type="dxa"/>
            <w:tcBorders>
              <w:top w:val="single" w:sz="8" w:space="0" w:color="000000"/>
              <w:left w:val="single" w:sz="8" w:space="0" w:color="000000"/>
              <w:bottom w:val="single" w:sz="8" w:space="0" w:color="000000"/>
              <w:right w:val="single" w:sz="8" w:space="0" w:color="000000"/>
            </w:tcBorders>
            <w:shd w:val="clear" w:color="auto" w:fill="auto"/>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t xml:space="preserve">Week </w:t>
            </w:r>
            <w:r>
              <w:rPr>
                <w:rFonts w:asciiTheme="minorHAnsi" w:hAnsiTheme="minorHAnsi" w:cs="Arial"/>
                <w:sz w:val="22"/>
                <w:szCs w:val="22"/>
              </w:rPr>
              <w:t>3</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June 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szCs w:val="22"/>
              </w:rPr>
            </w:pPr>
            <w:r>
              <w:rPr>
                <w:rFonts w:asciiTheme="minorHAnsi" w:hAnsiTheme="minorHAnsi" w:cs="Arial"/>
                <w:szCs w:val="22"/>
              </w:rPr>
              <w:t>Chapter 5</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6</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bCs/>
                <w:iCs/>
                <w:szCs w:val="22"/>
              </w:rPr>
            </w:pPr>
            <w:r>
              <w:rPr>
                <w:rFonts w:asciiTheme="minorHAnsi" w:hAnsiTheme="minorHAnsi" w:cs="Arial"/>
                <w:bCs/>
                <w:iCs/>
                <w:szCs w:val="22"/>
              </w:rPr>
              <w:t>Breast Anatomy and Physiology</w:t>
            </w:r>
          </w:p>
          <w:p w:rsidR="00AD1478" w:rsidRPr="00B35E00" w:rsidRDefault="00AD1478" w:rsidP="00573B7B">
            <w:pPr>
              <w:spacing w:after="58"/>
              <w:rPr>
                <w:rFonts w:asciiTheme="minorHAnsi" w:hAnsiTheme="minorHAnsi" w:cs="Arial"/>
                <w:bCs/>
                <w:iCs/>
                <w:szCs w:val="22"/>
              </w:rPr>
            </w:pPr>
            <w:r>
              <w:rPr>
                <w:rFonts w:asciiTheme="minorHAnsi" w:hAnsiTheme="minorHAnsi" w:cs="Arial"/>
                <w:bCs/>
                <w:iCs/>
                <w:szCs w:val="22"/>
              </w:rPr>
              <w:t>Mammographic Pathology</w:t>
            </w: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3</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M1-3</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c>
          <w:tcPr>
            <w:tcW w:w="1322"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240"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7"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c>
          <w:tcPr>
            <w:tcW w:w="1322" w:type="dxa"/>
            <w:tcBorders>
              <w:top w:val="single" w:sz="7" w:space="0" w:color="000000"/>
              <w:left w:val="single" w:sz="7" w:space="0" w:color="000000"/>
              <w:bottom w:val="single" w:sz="8" w:space="0" w:color="000000"/>
              <w:right w:val="single" w:sz="7" w:space="0" w:color="000000"/>
            </w:tcBorders>
          </w:tcPr>
          <w:p w:rsidR="00AD1478" w:rsidRPr="00B35E00" w:rsidRDefault="00AD1478" w:rsidP="00573B7B">
            <w:pPr>
              <w:spacing w:after="58"/>
              <w:jc w:val="center"/>
              <w:rPr>
                <w:rFonts w:asciiTheme="minorHAnsi" w:hAnsiTheme="minorHAnsi" w:cs="Arial"/>
                <w:szCs w:val="22"/>
              </w:rPr>
            </w:pPr>
            <w:r>
              <w:rPr>
                <w:rFonts w:asciiTheme="minorHAnsi" w:hAnsiTheme="minorHAnsi" w:cs="Arial"/>
                <w:sz w:val="22"/>
                <w:szCs w:val="22"/>
              </w:rPr>
              <w:t>Week 4</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June 8</w:t>
            </w:r>
          </w:p>
        </w:tc>
        <w:tc>
          <w:tcPr>
            <w:tcW w:w="1530" w:type="dxa"/>
            <w:tcBorders>
              <w:top w:val="single" w:sz="7" w:space="0" w:color="000000"/>
              <w:left w:val="single" w:sz="7" w:space="0" w:color="000000"/>
              <w:bottom w:val="single" w:sz="8" w:space="0" w:color="000000"/>
              <w:right w:val="single" w:sz="7" w:space="0" w:color="000000"/>
            </w:tcBorders>
          </w:tcPr>
          <w:p w:rsidR="00AD1478" w:rsidRDefault="00AD1478" w:rsidP="00573B7B">
            <w:pPr>
              <w:spacing w:after="58"/>
              <w:rPr>
                <w:rFonts w:asciiTheme="minorHAnsi" w:hAnsiTheme="minorHAnsi" w:cs="Arial"/>
                <w:szCs w:val="22"/>
              </w:rPr>
            </w:pPr>
            <w:r>
              <w:rPr>
                <w:rFonts w:asciiTheme="minorHAnsi" w:hAnsiTheme="minorHAnsi" w:cs="Arial"/>
                <w:szCs w:val="22"/>
              </w:rPr>
              <w:t>Chapter 7</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8</w:t>
            </w:r>
          </w:p>
        </w:tc>
        <w:tc>
          <w:tcPr>
            <w:tcW w:w="3078" w:type="dxa"/>
            <w:tcBorders>
              <w:top w:val="single" w:sz="7" w:space="0" w:color="000000"/>
              <w:left w:val="single" w:sz="7" w:space="0" w:color="000000"/>
              <w:bottom w:val="single" w:sz="8" w:space="0" w:color="000000"/>
              <w:right w:val="single" w:sz="7" w:space="0" w:color="000000"/>
            </w:tcBorders>
          </w:tcPr>
          <w:p w:rsidR="00AD1478" w:rsidRDefault="00AD1478" w:rsidP="00573B7B">
            <w:pPr>
              <w:spacing w:after="58"/>
              <w:rPr>
                <w:rFonts w:asciiTheme="minorHAnsi" w:hAnsiTheme="minorHAnsi" w:cs="Arial"/>
                <w:bCs/>
                <w:szCs w:val="22"/>
              </w:rPr>
            </w:pPr>
            <w:r>
              <w:rPr>
                <w:rFonts w:asciiTheme="minorHAnsi" w:hAnsiTheme="minorHAnsi" w:cs="Arial"/>
                <w:bCs/>
                <w:szCs w:val="22"/>
              </w:rPr>
              <w:t>Mammographic Positioning</w:t>
            </w:r>
          </w:p>
          <w:p w:rsidR="00AD1478" w:rsidRPr="002D75C7" w:rsidRDefault="00AD1478" w:rsidP="00573B7B">
            <w:pPr>
              <w:spacing w:after="58"/>
              <w:rPr>
                <w:rFonts w:asciiTheme="minorHAnsi" w:hAnsiTheme="minorHAnsi" w:cs="Arial"/>
                <w:bCs/>
                <w:szCs w:val="22"/>
              </w:rPr>
            </w:pPr>
            <w:r>
              <w:rPr>
                <w:rFonts w:asciiTheme="minorHAnsi" w:hAnsiTheme="minorHAnsi" w:cs="Arial"/>
                <w:bCs/>
                <w:szCs w:val="22"/>
              </w:rPr>
              <w:t>The Nonconforming Patient</w:t>
            </w:r>
          </w:p>
        </w:tc>
        <w:tc>
          <w:tcPr>
            <w:tcW w:w="3240" w:type="dxa"/>
            <w:tcBorders>
              <w:top w:val="single" w:sz="7" w:space="0" w:color="000000"/>
              <w:left w:val="single" w:sz="7" w:space="0" w:color="000000"/>
              <w:bottom w:val="single" w:sz="8" w:space="0" w:color="000000"/>
              <w:right w:val="single" w:sz="7" w:space="0" w:color="000000"/>
            </w:tcBorders>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4</w:t>
            </w:r>
          </w:p>
        </w:tc>
        <w:tc>
          <w:tcPr>
            <w:tcW w:w="1314" w:type="dxa"/>
            <w:tcBorders>
              <w:top w:val="single" w:sz="7" w:space="0" w:color="000000"/>
              <w:left w:val="single" w:sz="7" w:space="0" w:color="000000"/>
              <w:bottom w:val="single" w:sz="8" w:space="0" w:color="000000"/>
              <w:right w:val="single" w:sz="7" w:space="0" w:color="000000"/>
            </w:tcBorders>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M1-3</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c>
          <w:tcPr>
            <w:tcW w:w="1322" w:type="dxa"/>
            <w:tcBorders>
              <w:top w:val="single" w:sz="7"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7"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7"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bCs/>
                <w:iCs/>
                <w:szCs w:val="22"/>
              </w:rPr>
            </w:pPr>
          </w:p>
        </w:tc>
        <w:tc>
          <w:tcPr>
            <w:tcW w:w="3240" w:type="dxa"/>
            <w:tcBorders>
              <w:top w:val="single" w:sz="7" w:space="0" w:color="000000"/>
              <w:left w:val="single" w:sz="7" w:space="0" w:color="000000"/>
              <w:bottom w:val="single" w:sz="8"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7" w:space="0" w:color="000000"/>
              <w:left w:val="single" w:sz="7" w:space="0" w:color="000000"/>
              <w:bottom w:val="single" w:sz="8"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c>
          <w:tcPr>
            <w:tcW w:w="1322" w:type="dxa"/>
            <w:tcBorders>
              <w:top w:val="single" w:sz="8" w:space="0" w:color="000000"/>
              <w:left w:val="single" w:sz="8" w:space="0" w:color="000000"/>
              <w:bottom w:val="single" w:sz="8" w:space="0" w:color="000000"/>
              <w:right w:val="single" w:sz="8" w:space="0" w:color="000000"/>
            </w:tcBorders>
            <w:shd w:val="clear" w:color="auto" w:fill="auto"/>
          </w:tcPr>
          <w:p w:rsidR="00AD1478" w:rsidRPr="00B35E00" w:rsidRDefault="00AD1478" w:rsidP="00573B7B">
            <w:pPr>
              <w:spacing w:after="58"/>
              <w:jc w:val="center"/>
              <w:rPr>
                <w:rFonts w:asciiTheme="minorHAnsi" w:hAnsiTheme="minorHAnsi" w:cs="Arial"/>
                <w:szCs w:val="22"/>
              </w:rPr>
            </w:pPr>
            <w:r>
              <w:rPr>
                <w:rFonts w:asciiTheme="minorHAnsi" w:hAnsiTheme="minorHAnsi" w:cs="Arial"/>
                <w:sz w:val="22"/>
                <w:szCs w:val="22"/>
              </w:rPr>
              <w:t>Week 5</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June 15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szCs w:val="22"/>
              </w:rPr>
            </w:pPr>
            <w:r>
              <w:rPr>
                <w:rFonts w:asciiTheme="minorHAnsi" w:hAnsiTheme="minorHAnsi" w:cs="Arial"/>
                <w:szCs w:val="22"/>
              </w:rPr>
              <w:t>Chapter 9</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10</w:t>
            </w:r>
          </w:p>
        </w:tc>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AD1478" w:rsidRDefault="00AD1478" w:rsidP="00573B7B">
            <w:pPr>
              <w:spacing w:after="58"/>
              <w:rPr>
                <w:rFonts w:asciiTheme="minorHAnsi" w:hAnsiTheme="minorHAnsi" w:cs="Arial"/>
                <w:bCs/>
                <w:szCs w:val="22"/>
              </w:rPr>
            </w:pPr>
            <w:r>
              <w:rPr>
                <w:rFonts w:asciiTheme="minorHAnsi" w:hAnsiTheme="minorHAnsi" w:cs="Arial"/>
                <w:bCs/>
                <w:szCs w:val="22"/>
              </w:rPr>
              <w:t>Thinking in 3D</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Practical Applications in Problem Solving</w:t>
            </w: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5</w:t>
            </w:r>
          </w:p>
        </w:tc>
        <w:tc>
          <w:tcPr>
            <w:tcW w:w="1314" w:type="dxa"/>
            <w:tcBorders>
              <w:top w:val="single" w:sz="8" w:space="0" w:color="000000"/>
              <w:left w:val="single" w:sz="8" w:space="0" w:color="000000"/>
              <w:bottom w:val="single" w:sz="8" w:space="0" w:color="000000"/>
              <w:right w:val="single" w:sz="8"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M1-3</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c>
          <w:tcPr>
            <w:tcW w:w="1322" w:type="dxa"/>
            <w:tcBorders>
              <w:top w:val="single" w:sz="8"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8"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240" w:type="dxa"/>
            <w:tcBorders>
              <w:top w:val="single" w:sz="8" w:space="0" w:color="000000"/>
              <w:left w:val="single" w:sz="7" w:space="0" w:color="000000"/>
              <w:bottom w:val="single" w:sz="8"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8"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rPr>
          <w:trHeight w:val="1168"/>
        </w:trPr>
        <w:tc>
          <w:tcPr>
            <w:tcW w:w="1322" w:type="dxa"/>
            <w:tcBorders>
              <w:top w:val="single" w:sz="8" w:space="0" w:color="000000"/>
              <w:left w:val="single" w:sz="7" w:space="0" w:color="000000"/>
              <w:bottom w:val="single" w:sz="8" w:space="0" w:color="000000"/>
              <w:right w:val="single" w:sz="7" w:space="0" w:color="000000"/>
            </w:tcBorders>
          </w:tcPr>
          <w:p w:rsidR="00AD1478" w:rsidRPr="00B35E00" w:rsidRDefault="00AD1478" w:rsidP="00573B7B">
            <w:pPr>
              <w:spacing w:after="58"/>
              <w:jc w:val="center"/>
              <w:rPr>
                <w:rFonts w:asciiTheme="minorHAnsi" w:hAnsiTheme="minorHAnsi" w:cs="Arial"/>
                <w:szCs w:val="22"/>
              </w:rPr>
            </w:pPr>
            <w:r>
              <w:rPr>
                <w:rFonts w:asciiTheme="minorHAnsi" w:hAnsiTheme="minorHAnsi" w:cs="Arial"/>
                <w:sz w:val="22"/>
                <w:szCs w:val="22"/>
              </w:rPr>
              <w:t>Week 6</w:t>
            </w:r>
          </w:p>
          <w:p w:rsidR="00AD1478" w:rsidRDefault="00AD1478" w:rsidP="00573B7B">
            <w:pPr>
              <w:spacing w:after="58"/>
              <w:jc w:val="center"/>
              <w:rPr>
                <w:rFonts w:asciiTheme="minorHAnsi" w:hAnsiTheme="minorHAnsi" w:cs="Arial"/>
                <w:szCs w:val="22"/>
              </w:rPr>
            </w:pPr>
            <w:r>
              <w:rPr>
                <w:rFonts w:asciiTheme="minorHAnsi" w:hAnsiTheme="minorHAnsi" w:cs="Arial"/>
                <w:szCs w:val="22"/>
              </w:rPr>
              <w:t>June 22</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Midterm</w:t>
            </w:r>
          </w:p>
        </w:tc>
        <w:tc>
          <w:tcPr>
            <w:tcW w:w="1530" w:type="dxa"/>
            <w:tcBorders>
              <w:top w:val="single" w:sz="8" w:space="0" w:color="000000"/>
              <w:left w:val="single" w:sz="7" w:space="0" w:color="000000"/>
              <w:bottom w:val="single" w:sz="8" w:space="0" w:color="000000"/>
              <w:right w:val="single" w:sz="7" w:space="0" w:color="000000"/>
            </w:tcBorders>
          </w:tcPr>
          <w:p w:rsidR="00AD1478" w:rsidRDefault="00AD1478" w:rsidP="00573B7B">
            <w:pPr>
              <w:spacing w:after="58"/>
              <w:rPr>
                <w:rFonts w:asciiTheme="minorHAnsi" w:hAnsiTheme="minorHAnsi" w:cs="Arial"/>
                <w:szCs w:val="22"/>
              </w:rPr>
            </w:pPr>
            <w:r>
              <w:rPr>
                <w:rFonts w:asciiTheme="minorHAnsi" w:hAnsiTheme="minorHAnsi" w:cs="Arial"/>
                <w:szCs w:val="22"/>
              </w:rPr>
              <w:t>Chapter 11</w:t>
            </w:r>
          </w:p>
          <w:p w:rsidR="00AD1478" w:rsidRDefault="00AD1478" w:rsidP="00573B7B">
            <w:pPr>
              <w:spacing w:after="58"/>
              <w:rPr>
                <w:rFonts w:asciiTheme="minorHAnsi" w:hAnsiTheme="minorHAnsi" w:cs="Arial"/>
                <w:szCs w:val="22"/>
              </w:rPr>
            </w:pPr>
            <w:r>
              <w:rPr>
                <w:rFonts w:asciiTheme="minorHAnsi" w:hAnsiTheme="minorHAnsi" w:cs="Arial"/>
                <w:szCs w:val="22"/>
              </w:rPr>
              <w:t>Chapter 12</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13</w:t>
            </w:r>
          </w:p>
        </w:tc>
        <w:tc>
          <w:tcPr>
            <w:tcW w:w="3078" w:type="dxa"/>
            <w:tcBorders>
              <w:top w:val="single" w:sz="8" w:space="0" w:color="000000"/>
              <w:left w:val="single" w:sz="7" w:space="0" w:color="000000"/>
              <w:bottom w:val="single" w:sz="8" w:space="0" w:color="000000"/>
              <w:right w:val="single" w:sz="7" w:space="0" w:color="000000"/>
            </w:tcBorders>
          </w:tcPr>
          <w:p w:rsidR="00AD1478" w:rsidRDefault="00AD1478" w:rsidP="00573B7B">
            <w:pPr>
              <w:spacing w:after="58"/>
              <w:rPr>
                <w:rFonts w:asciiTheme="minorHAnsi" w:hAnsiTheme="minorHAnsi" w:cs="Arial"/>
                <w:bCs/>
                <w:szCs w:val="22"/>
              </w:rPr>
            </w:pPr>
            <w:r>
              <w:rPr>
                <w:rFonts w:asciiTheme="minorHAnsi" w:hAnsiTheme="minorHAnsi" w:cs="Arial"/>
                <w:bCs/>
                <w:szCs w:val="22"/>
              </w:rPr>
              <w:t>Analog Mammography Machines, Processors, and Films</w:t>
            </w:r>
          </w:p>
          <w:p w:rsidR="00AD1478" w:rsidRDefault="00AD1478" w:rsidP="00573B7B">
            <w:pPr>
              <w:spacing w:after="58"/>
              <w:rPr>
                <w:rFonts w:asciiTheme="minorHAnsi" w:hAnsiTheme="minorHAnsi" w:cs="Arial"/>
                <w:bCs/>
                <w:szCs w:val="22"/>
              </w:rPr>
            </w:pPr>
            <w:r>
              <w:rPr>
                <w:rFonts w:asciiTheme="minorHAnsi" w:hAnsiTheme="minorHAnsi" w:cs="Arial"/>
                <w:bCs/>
                <w:szCs w:val="22"/>
              </w:rPr>
              <w:t>Darkroom Processing Considerations</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Quality Assurance in Film/Screen Mammography</w:t>
            </w:r>
          </w:p>
        </w:tc>
        <w:tc>
          <w:tcPr>
            <w:tcW w:w="3240" w:type="dxa"/>
            <w:tcBorders>
              <w:top w:val="single" w:sz="8" w:space="0" w:color="000000"/>
              <w:left w:val="single" w:sz="7" w:space="0" w:color="000000"/>
              <w:bottom w:val="single" w:sz="8" w:space="0" w:color="000000"/>
              <w:right w:val="single" w:sz="7" w:space="0" w:color="000000"/>
            </w:tcBorders>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6</w:t>
            </w:r>
          </w:p>
        </w:tc>
        <w:tc>
          <w:tcPr>
            <w:tcW w:w="1314" w:type="dxa"/>
            <w:tcBorders>
              <w:top w:val="single" w:sz="8" w:space="0" w:color="000000"/>
              <w:left w:val="single" w:sz="7" w:space="0" w:color="000000"/>
              <w:bottom w:val="single" w:sz="8" w:space="0" w:color="000000"/>
              <w:right w:val="single" w:sz="7" w:space="0" w:color="000000"/>
            </w:tcBorders>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M1-6</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bCs/>
                <w:szCs w:val="22"/>
              </w:rPr>
            </w:pP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auto"/>
          </w:tcPr>
          <w:p w:rsidR="00AD1478" w:rsidRPr="00B35E00" w:rsidRDefault="00AD1478" w:rsidP="00573B7B">
            <w:pPr>
              <w:spacing w:after="58"/>
              <w:jc w:val="center"/>
              <w:rPr>
                <w:rFonts w:asciiTheme="minorHAnsi" w:hAnsiTheme="minorHAnsi" w:cs="Arial"/>
                <w:sz w:val="22"/>
                <w:szCs w:val="22"/>
              </w:rPr>
            </w:pPr>
            <w:r>
              <w:rPr>
                <w:rFonts w:asciiTheme="minorHAnsi" w:hAnsiTheme="minorHAnsi" w:cs="Arial"/>
                <w:sz w:val="22"/>
                <w:szCs w:val="22"/>
              </w:rPr>
              <w:t xml:space="preserve">June 29-July 3 </w:t>
            </w:r>
          </w:p>
        </w:tc>
        <w:tc>
          <w:tcPr>
            <w:tcW w:w="1530" w:type="dxa"/>
            <w:tcBorders>
              <w:top w:val="single" w:sz="8" w:space="0" w:color="000000"/>
              <w:left w:val="single" w:sz="7" w:space="0" w:color="000000"/>
              <w:bottom w:val="single" w:sz="7" w:space="0" w:color="000000"/>
              <w:right w:val="single" w:sz="7" w:space="0" w:color="000000"/>
            </w:tcBorders>
            <w:shd w:val="clear" w:color="auto" w:fill="auto"/>
          </w:tcPr>
          <w:p w:rsidR="00AD1478" w:rsidRPr="00B35E00" w:rsidRDefault="00AD1478" w:rsidP="00573B7B">
            <w:pPr>
              <w:spacing w:after="58"/>
              <w:rPr>
                <w:rFonts w:asciiTheme="minorHAnsi" w:hAnsiTheme="minorHAnsi" w:cs="Arial"/>
                <w:sz w:val="22"/>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auto"/>
          </w:tcPr>
          <w:p w:rsidR="00AD1478" w:rsidRDefault="00AD1478" w:rsidP="00573B7B">
            <w:pPr>
              <w:spacing w:after="58"/>
              <w:rPr>
                <w:rFonts w:asciiTheme="minorHAnsi" w:hAnsiTheme="minorHAnsi" w:cs="Arial"/>
                <w:bCs/>
                <w:color w:val="FF0000"/>
                <w:sz w:val="22"/>
                <w:szCs w:val="22"/>
              </w:rPr>
            </w:pPr>
            <w:r>
              <w:rPr>
                <w:rFonts w:asciiTheme="minorHAnsi" w:hAnsiTheme="minorHAnsi" w:cs="Arial"/>
                <w:bCs/>
                <w:color w:val="FF0000"/>
                <w:sz w:val="22"/>
                <w:szCs w:val="22"/>
              </w:rPr>
              <w:t>No Class-Enjoy the week off!!</w:t>
            </w:r>
          </w:p>
          <w:p w:rsidR="00AD1478" w:rsidRPr="008533E1" w:rsidRDefault="00AD1478" w:rsidP="00573B7B">
            <w:pPr>
              <w:spacing w:after="58"/>
              <w:rPr>
                <w:rFonts w:asciiTheme="minorHAnsi" w:hAnsiTheme="minorHAnsi" w:cs="Arial"/>
                <w:bCs/>
                <w:color w:val="FF0000"/>
                <w:sz w:val="22"/>
                <w:szCs w:val="22"/>
              </w:rPr>
            </w:pPr>
            <w:r>
              <w:rPr>
                <w:rFonts w:asciiTheme="minorHAnsi" w:hAnsiTheme="minorHAnsi" w:cs="Arial"/>
                <w:bCs/>
                <w:color w:val="FF0000"/>
                <w:sz w:val="22"/>
                <w:szCs w:val="22"/>
              </w:rPr>
              <w:t>Summer Break!</w:t>
            </w:r>
          </w:p>
        </w:tc>
        <w:tc>
          <w:tcPr>
            <w:tcW w:w="3240" w:type="dxa"/>
            <w:tcBorders>
              <w:top w:val="single" w:sz="8" w:space="0" w:color="000000"/>
              <w:left w:val="single" w:sz="7" w:space="0" w:color="000000"/>
              <w:bottom w:val="single" w:sz="7" w:space="0" w:color="000000"/>
              <w:right w:val="single" w:sz="7" w:space="0" w:color="000000"/>
            </w:tcBorders>
            <w:shd w:val="clear" w:color="auto" w:fill="auto"/>
          </w:tcPr>
          <w:p w:rsidR="00AD1478" w:rsidRPr="00010420" w:rsidRDefault="00AD1478" w:rsidP="00573B7B">
            <w:pPr>
              <w:spacing w:after="58"/>
              <w:rPr>
                <w:rFonts w:asciiTheme="minorHAnsi" w:hAnsiTheme="minorHAnsi" w:cs="Arial"/>
                <w:color w:val="FF0000"/>
                <w:sz w:val="22"/>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bCs/>
                <w:szCs w:val="22"/>
              </w:rPr>
            </w:pP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auto"/>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t xml:space="preserve">Week </w:t>
            </w:r>
            <w:r>
              <w:rPr>
                <w:rFonts w:asciiTheme="minorHAnsi" w:hAnsiTheme="minorHAnsi" w:cs="Arial"/>
                <w:sz w:val="22"/>
                <w:szCs w:val="22"/>
              </w:rPr>
              <w:t>7</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July 6</w:t>
            </w:r>
          </w:p>
        </w:tc>
        <w:tc>
          <w:tcPr>
            <w:tcW w:w="1530" w:type="dxa"/>
            <w:tcBorders>
              <w:top w:val="single" w:sz="8" w:space="0" w:color="000000"/>
              <w:left w:val="single" w:sz="7" w:space="0" w:color="000000"/>
              <w:bottom w:val="single" w:sz="7" w:space="0" w:color="000000"/>
              <w:right w:val="single" w:sz="7" w:space="0" w:color="000000"/>
            </w:tcBorders>
            <w:shd w:val="clear" w:color="auto" w:fill="auto"/>
          </w:tcPr>
          <w:p w:rsidR="00AD1478" w:rsidRDefault="00AD1478" w:rsidP="00573B7B">
            <w:pPr>
              <w:spacing w:after="58"/>
              <w:rPr>
                <w:rFonts w:asciiTheme="minorHAnsi" w:hAnsiTheme="minorHAnsi" w:cs="Arial"/>
                <w:szCs w:val="22"/>
              </w:rPr>
            </w:pPr>
            <w:r>
              <w:rPr>
                <w:rFonts w:asciiTheme="minorHAnsi" w:hAnsiTheme="minorHAnsi" w:cs="Arial"/>
                <w:szCs w:val="22"/>
              </w:rPr>
              <w:t>Chapter 14</w:t>
            </w:r>
          </w:p>
          <w:p w:rsidR="00AD1478" w:rsidRDefault="00AD1478" w:rsidP="00573B7B">
            <w:pPr>
              <w:spacing w:after="58"/>
              <w:rPr>
                <w:rFonts w:asciiTheme="minorHAnsi" w:hAnsiTheme="minorHAnsi" w:cs="Arial"/>
                <w:szCs w:val="22"/>
              </w:rPr>
            </w:pPr>
            <w:r>
              <w:rPr>
                <w:rFonts w:asciiTheme="minorHAnsi" w:hAnsiTheme="minorHAnsi" w:cs="Arial"/>
                <w:szCs w:val="22"/>
              </w:rPr>
              <w:t>Chapter 15</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16</w:t>
            </w:r>
          </w:p>
        </w:tc>
        <w:tc>
          <w:tcPr>
            <w:tcW w:w="3078" w:type="dxa"/>
            <w:tcBorders>
              <w:top w:val="single" w:sz="8" w:space="0" w:color="000000"/>
              <w:left w:val="single" w:sz="7" w:space="0" w:color="000000"/>
              <w:bottom w:val="single" w:sz="7" w:space="0" w:color="000000"/>
              <w:right w:val="single" w:sz="7" w:space="0" w:color="000000"/>
            </w:tcBorders>
            <w:shd w:val="clear" w:color="auto" w:fill="auto"/>
          </w:tcPr>
          <w:p w:rsidR="00AD1478" w:rsidRDefault="00AD1478" w:rsidP="00573B7B">
            <w:pPr>
              <w:spacing w:after="58"/>
              <w:rPr>
                <w:rFonts w:asciiTheme="minorHAnsi" w:hAnsiTheme="minorHAnsi" w:cs="Arial"/>
                <w:bCs/>
                <w:szCs w:val="22"/>
              </w:rPr>
            </w:pPr>
            <w:r>
              <w:rPr>
                <w:rFonts w:asciiTheme="minorHAnsi" w:hAnsiTheme="minorHAnsi" w:cs="Arial"/>
                <w:bCs/>
                <w:szCs w:val="22"/>
              </w:rPr>
              <w:t>End of the Road for Analog</w:t>
            </w:r>
          </w:p>
          <w:p w:rsidR="00AD1478" w:rsidRDefault="00AD1478" w:rsidP="00573B7B">
            <w:pPr>
              <w:spacing w:after="58"/>
              <w:rPr>
                <w:rFonts w:asciiTheme="minorHAnsi" w:hAnsiTheme="minorHAnsi" w:cs="Arial"/>
                <w:bCs/>
                <w:szCs w:val="22"/>
              </w:rPr>
            </w:pPr>
            <w:r>
              <w:rPr>
                <w:rFonts w:asciiTheme="minorHAnsi" w:hAnsiTheme="minorHAnsi" w:cs="Arial"/>
                <w:bCs/>
                <w:szCs w:val="22"/>
              </w:rPr>
              <w:t>Creating the Digital Image</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Digital Integration and Workflow</w:t>
            </w:r>
          </w:p>
        </w:tc>
        <w:tc>
          <w:tcPr>
            <w:tcW w:w="3240" w:type="dxa"/>
            <w:tcBorders>
              <w:top w:val="single" w:sz="8" w:space="0" w:color="000000"/>
              <w:left w:val="single" w:sz="7" w:space="0" w:color="000000"/>
              <w:bottom w:val="single" w:sz="7" w:space="0" w:color="000000"/>
              <w:right w:val="single" w:sz="7" w:space="0" w:color="000000"/>
            </w:tcBorders>
            <w:shd w:val="clear" w:color="auto" w:fill="auto"/>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7</w:t>
            </w:r>
          </w:p>
        </w:tc>
        <w:tc>
          <w:tcPr>
            <w:tcW w:w="1314" w:type="dxa"/>
            <w:tcBorders>
              <w:top w:val="single" w:sz="8" w:space="0" w:color="000000"/>
              <w:left w:val="single" w:sz="7" w:space="0" w:color="000000"/>
              <w:bottom w:val="single" w:sz="7" w:space="0" w:color="000000"/>
              <w:right w:val="single" w:sz="7"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M1-6</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bCs/>
                <w:i/>
                <w:szCs w:val="22"/>
              </w:rPr>
            </w:pP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auto"/>
          </w:tcPr>
          <w:p w:rsidR="00AD1478" w:rsidRPr="00B35E00" w:rsidRDefault="00AD1478" w:rsidP="00573B7B">
            <w:pPr>
              <w:spacing w:after="58"/>
              <w:jc w:val="center"/>
              <w:rPr>
                <w:rFonts w:asciiTheme="minorHAnsi" w:hAnsiTheme="minorHAnsi" w:cs="Arial"/>
                <w:szCs w:val="22"/>
              </w:rPr>
            </w:pPr>
          </w:p>
          <w:p w:rsidR="00AD1478" w:rsidRDefault="00AD1478" w:rsidP="00573B7B">
            <w:pPr>
              <w:spacing w:after="58"/>
              <w:jc w:val="center"/>
              <w:rPr>
                <w:rFonts w:asciiTheme="minorHAnsi" w:hAnsiTheme="minorHAnsi" w:cs="Arial"/>
                <w:sz w:val="22"/>
                <w:szCs w:val="22"/>
              </w:rPr>
            </w:pPr>
            <w:r w:rsidRPr="00B35E00">
              <w:rPr>
                <w:rFonts w:asciiTheme="minorHAnsi" w:hAnsiTheme="minorHAnsi" w:cs="Arial"/>
                <w:sz w:val="22"/>
                <w:szCs w:val="22"/>
              </w:rPr>
              <w:t xml:space="preserve">Week </w:t>
            </w:r>
            <w:r>
              <w:rPr>
                <w:rFonts w:asciiTheme="minorHAnsi" w:hAnsiTheme="minorHAnsi" w:cs="Arial"/>
                <w:sz w:val="22"/>
                <w:szCs w:val="22"/>
              </w:rPr>
              <w:t>8</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 w:val="22"/>
                <w:szCs w:val="22"/>
              </w:rPr>
              <w:t xml:space="preserve">July 13/15 </w:t>
            </w:r>
          </w:p>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auto"/>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auto"/>
          </w:tcPr>
          <w:p w:rsidR="00AD1478" w:rsidRDefault="00AD1478" w:rsidP="00573B7B">
            <w:pPr>
              <w:spacing w:after="58"/>
              <w:rPr>
                <w:rFonts w:asciiTheme="minorHAnsi" w:hAnsiTheme="minorHAnsi" w:cs="Arial"/>
                <w:b/>
                <w:bCs/>
                <w:color w:val="FF0000"/>
                <w:szCs w:val="22"/>
              </w:rPr>
            </w:pPr>
            <w:r>
              <w:rPr>
                <w:rFonts w:asciiTheme="minorHAnsi" w:hAnsiTheme="minorHAnsi" w:cs="Arial"/>
                <w:b/>
                <w:bCs/>
                <w:color w:val="FF0000"/>
                <w:szCs w:val="22"/>
              </w:rPr>
              <w:t>Proctored Exam</w:t>
            </w:r>
          </w:p>
          <w:p w:rsidR="00AD1478" w:rsidRPr="00350AB7" w:rsidRDefault="00AD1478" w:rsidP="00573B7B">
            <w:pPr>
              <w:spacing w:after="58"/>
              <w:rPr>
                <w:rFonts w:asciiTheme="minorHAnsi" w:hAnsiTheme="minorHAnsi" w:cs="Arial"/>
                <w:b/>
                <w:bCs/>
                <w:color w:val="FF0000"/>
                <w:szCs w:val="22"/>
              </w:rPr>
            </w:pPr>
            <w:r>
              <w:rPr>
                <w:rFonts w:asciiTheme="minorHAnsi" w:hAnsiTheme="minorHAnsi" w:cs="Arial"/>
                <w:b/>
                <w:bCs/>
                <w:color w:val="FF0000"/>
                <w:szCs w:val="22"/>
              </w:rPr>
              <w:t>(Mock Registry)</w:t>
            </w:r>
          </w:p>
        </w:tc>
        <w:tc>
          <w:tcPr>
            <w:tcW w:w="3240" w:type="dxa"/>
            <w:tcBorders>
              <w:top w:val="single" w:sz="8" w:space="0" w:color="000000"/>
              <w:left w:val="single" w:sz="7" w:space="0" w:color="000000"/>
              <w:bottom w:val="single" w:sz="7" w:space="0" w:color="000000"/>
              <w:right w:val="single" w:sz="7" w:space="0" w:color="000000"/>
            </w:tcBorders>
            <w:shd w:val="clear" w:color="auto" w:fill="auto"/>
          </w:tcPr>
          <w:p w:rsidR="00AD1478" w:rsidRDefault="00AD1478" w:rsidP="00573B7B">
            <w:pPr>
              <w:spacing w:after="58"/>
              <w:rPr>
                <w:rFonts w:asciiTheme="minorHAnsi" w:hAnsiTheme="minorHAnsi" w:cs="Arial"/>
                <w:b/>
                <w:bCs/>
                <w:color w:val="FF0000"/>
                <w:szCs w:val="22"/>
              </w:rPr>
            </w:pPr>
            <w:r>
              <w:rPr>
                <w:rFonts w:asciiTheme="minorHAnsi" w:hAnsiTheme="minorHAnsi" w:cs="Arial"/>
                <w:b/>
                <w:bCs/>
                <w:color w:val="FF0000"/>
                <w:szCs w:val="22"/>
              </w:rPr>
              <w:t>Proctored Exam</w:t>
            </w:r>
          </w:p>
          <w:p w:rsidR="00AD1478" w:rsidRPr="00010420" w:rsidRDefault="00AD1478" w:rsidP="00573B7B">
            <w:pPr>
              <w:spacing w:after="58"/>
              <w:rPr>
                <w:rFonts w:asciiTheme="minorHAnsi" w:hAnsiTheme="minorHAnsi" w:cs="Arial"/>
                <w:color w:val="FF0000"/>
                <w:szCs w:val="22"/>
                <w:highlight w:val="yellow"/>
              </w:rPr>
            </w:pPr>
            <w:r>
              <w:rPr>
                <w:rFonts w:asciiTheme="minorHAnsi" w:hAnsiTheme="minorHAnsi" w:cs="Arial"/>
                <w:b/>
                <w:bCs/>
                <w:color w:val="FF0000"/>
                <w:szCs w:val="22"/>
              </w:rPr>
              <w:t>(Mock Registry)</w:t>
            </w:r>
          </w:p>
        </w:tc>
        <w:tc>
          <w:tcPr>
            <w:tcW w:w="1314" w:type="dxa"/>
            <w:tcBorders>
              <w:top w:val="single" w:sz="8" w:space="0" w:color="000000"/>
              <w:left w:val="single" w:sz="7" w:space="0" w:color="000000"/>
              <w:bottom w:val="single" w:sz="7" w:space="0" w:color="000000"/>
              <w:right w:val="single" w:sz="7" w:space="0" w:color="000000"/>
            </w:tcBorders>
            <w:shd w:val="clear" w:color="auto" w:fill="auto"/>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M1-6</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bCs/>
                <w:szCs w:val="22"/>
              </w:rPr>
            </w:pP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jc w:val="center"/>
              <w:rPr>
                <w:rFonts w:asciiTheme="minorHAnsi" w:hAnsiTheme="minorHAnsi" w:cs="Arial"/>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t xml:space="preserve">Week </w:t>
            </w:r>
            <w:r>
              <w:rPr>
                <w:rFonts w:asciiTheme="minorHAnsi" w:hAnsiTheme="minorHAnsi" w:cs="Arial"/>
                <w:sz w:val="22"/>
                <w:szCs w:val="22"/>
              </w:rPr>
              <w:t>9</w:t>
            </w:r>
          </w:p>
          <w:p w:rsidR="00AD1478" w:rsidRPr="00B35E00" w:rsidRDefault="00AD1478" w:rsidP="00573B7B">
            <w:pPr>
              <w:spacing w:after="58"/>
              <w:jc w:val="center"/>
              <w:rPr>
                <w:rFonts w:asciiTheme="minorHAnsi" w:hAnsiTheme="minorHAnsi" w:cs="Arial"/>
                <w:sz w:val="22"/>
                <w:szCs w:val="22"/>
              </w:rPr>
            </w:pPr>
            <w:r>
              <w:rPr>
                <w:rFonts w:asciiTheme="minorHAnsi" w:hAnsiTheme="minorHAnsi" w:cs="Arial"/>
                <w:szCs w:val="22"/>
              </w:rPr>
              <w:t>July 20/22</w:t>
            </w:r>
          </w:p>
        </w:tc>
        <w:tc>
          <w:tcPr>
            <w:tcW w:w="1530"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Default="00AD1478" w:rsidP="00573B7B">
            <w:pPr>
              <w:spacing w:after="58"/>
              <w:rPr>
                <w:rFonts w:asciiTheme="minorHAnsi" w:hAnsiTheme="minorHAnsi" w:cs="Arial"/>
                <w:szCs w:val="22"/>
              </w:rPr>
            </w:pPr>
          </w:p>
          <w:p w:rsidR="00AD1478" w:rsidRDefault="00AD1478" w:rsidP="00573B7B">
            <w:pPr>
              <w:spacing w:after="58"/>
              <w:rPr>
                <w:rFonts w:asciiTheme="minorHAnsi" w:hAnsiTheme="minorHAnsi" w:cs="Arial"/>
                <w:szCs w:val="22"/>
              </w:rPr>
            </w:pPr>
            <w:r>
              <w:rPr>
                <w:rFonts w:asciiTheme="minorHAnsi" w:hAnsiTheme="minorHAnsi" w:cs="Arial"/>
                <w:szCs w:val="22"/>
              </w:rPr>
              <w:t>Chapter 17</w:t>
            </w:r>
          </w:p>
          <w:p w:rsidR="00AD1478" w:rsidRDefault="00AD1478" w:rsidP="00573B7B">
            <w:pPr>
              <w:spacing w:after="58"/>
              <w:rPr>
                <w:rFonts w:asciiTheme="minorHAnsi" w:hAnsiTheme="minorHAnsi" w:cs="Arial"/>
                <w:szCs w:val="22"/>
              </w:rPr>
            </w:pPr>
            <w:r>
              <w:rPr>
                <w:rFonts w:asciiTheme="minorHAnsi" w:hAnsiTheme="minorHAnsi" w:cs="Arial"/>
                <w:szCs w:val="22"/>
              </w:rPr>
              <w:t>Chapter 18</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19</w:t>
            </w:r>
          </w:p>
        </w:tc>
        <w:tc>
          <w:tcPr>
            <w:tcW w:w="3078"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6A0F0F" w:rsidRDefault="00AD1478" w:rsidP="00573B7B">
            <w:pPr>
              <w:spacing w:after="58"/>
              <w:rPr>
                <w:rFonts w:asciiTheme="minorHAnsi" w:hAnsiTheme="minorHAnsi" w:cs="Arial"/>
                <w:bCs/>
                <w:color w:val="FF0000"/>
                <w:szCs w:val="22"/>
              </w:rPr>
            </w:pPr>
            <w:r w:rsidRPr="006A0F0F">
              <w:rPr>
                <w:rFonts w:asciiTheme="minorHAnsi" w:hAnsiTheme="minorHAnsi" w:cs="Arial"/>
                <w:bCs/>
                <w:color w:val="FF0000"/>
                <w:szCs w:val="22"/>
              </w:rPr>
              <w:t>Proctored Exam</w:t>
            </w:r>
          </w:p>
          <w:p w:rsidR="00AD1478" w:rsidRPr="006A0F0F" w:rsidRDefault="00AD1478" w:rsidP="00573B7B">
            <w:pPr>
              <w:spacing w:after="58"/>
              <w:rPr>
                <w:rFonts w:asciiTheme="minorHAnsi" w:hAnsiTheme="minorHAnsi" w:cs="Arial"/>
                <w:bCs/>
                <w:color w:val="FF0000"/>
                <w:szCs w:val="22"/>
              </w:rPr>
            </w:pPr>
            <w:r w:rsidRPr="006A0F0F">
              <w:rPr>
                <w:rFonts w:asciiTheme="minorHAnsi" w:hAnsiTheme="minorHAnsi" w:cs="Arial"/>
                <w:bCs/>
                <w:color w:val="FF0000"/>
                <w:szCs w:val="22"/>
              </w:rPr>
              <w:t>(Mock Registry)</w:t>
            </w:r>
          </w:p>
          <w:p w:rsidR="00AD1478" w:rsidRDefault="00AD1478" w:rsidP="00573B7B">
            <w:pPr>
              <w:spacing w:after="58"/>
              <w:rPr>
                <w:rFonts w:asciiTheme="minorHAnsi" w:hAnsiTheme="minorHAnsi" w:cs="Arial"/>
                <w:bCs/>
                <w:szCs w:val="22"/>
              </w:rPr>
            </w:pPr>
            <w:r>
              <w:rPr>
                <w:rFonts w:asciiTheme="minorHAnsi" w:hAnsiTheme="minorHAnsi" w:cs="Arial"/>
                <w:bCs/>
                <w:szCs w:val="22"/>
              </w:rPr>
              <w:t xml:space="preserve">Quality </w:t>
            </w:r>
            <w:proofErr w:type="spellStart"/>
            <w:r>
              <w:rPr>
                <w:rFonts w:asciiTheme="minorHAnsi" w:hAnsiTheme="minorHAnsi" w:cs="Arial"/>
                <w:bCs/>
                <w:szCs w:val="22"/>
              </w:rPr>
              <w:t>Asssurance</w:t>
            </w:r>
            <w:proofErr w:type="spellEnd"/>
            <w:r>
              <w:rPr>
                <w:rFonts w:asciiTheme="minorHAnsi" w:hAnsiTheme="minorHAnsi" w:cs="Arial"/>
                <w:bCs/>
                <w:szCs w:val="22"/>
              </w:rPr>
              <w:t xml:space="preserve"> in Full Field Digital Mammography</w:t>
            </w:r>
          </w:p>
          <w:p w:rsidR="00AD1478" w:rsidRDefault="00AD1478" w:rsidP="00573B7B">
            <w:pPr>
              <w:spacing w:after="58"/>
              <w:rPr>
                <w:rFonts w:asciiTheme="minorHAnsi" w:hAnsiTheme="minorHAnsi" w:cs="Arial"/>
                <w:bCs/>
                <w:szCs w:val="22"/>
              </w:rPr>
            </w:pPr>
            <w:proofErr w:type="spellStart"/>
            <w:r>
              <w:rPr>
                <w:rFonts w:asciiTheme="minorHAnsi" w:hAnsiTheme="minorHAnsi" w:cs="Arial"/>
                <w:bCs/>
                <w:szCs w:val="22"/>
              </w:rPr>
              <w:t>Nonimaging</w:t>
            </w:r>
            <w:proofErr w:type="spellEnd"/>
            <w:r>
              <w:rPr>
                <w:rFonts w:asciiTheme="minorHAnsi" w:hAnsiTheme="minorHAnsi" w:cs="Arial"/>
                <w:bCs/>
                <w:szCs w:val="22"/>
              </w:rPr>
              <w:t xml:space="preserve"> Components of the FFDM Network</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Diagnostic Procedures</w:t>
            </w:r>
          </w:p>
        </w:tc>
        <w:tc>
          <w:tcPr>
            <w:tcW w:w="3240"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6A0F0F" w:rsidRDefault="00AD1478" w:rsidP="00573B7B">
            <w:pPr>
              <w:spacing w:after="58"/>
              <w:rPr>
                <w:rFonts w:asciiTheme="minorHAnsi" w:hAnsiTheme="minorHAnsi" w:cs="Arial"/>
                <w:color w:val="FF0000"/>
                <w:szCs w:val="22"/>
              </w:rPr>
            </w:pPr>
            <w:r w:rsidRPr="006A0F0F">
              <w:rPr>
                <w:rFonts w:asciiTheme="minorHAnsi" w:hAnsiTheme="minorHAnsi" w:cs="Arial"/>
                <w:color w:val="FF0000"/>
                <w:szCs w:val="22"/>
              </w:rPr>
              <w:t>Proctored Exam</w:t>
            </w:r>
          </w:p>
          <w:p w:rsidR="00AD1478" w:rsidRDefault="00AD1478" w:rsidP="00573B7B">
            <w:pPr>
              <w:spacing w:after="58"/>
              <w:rPr>
                <w:rFonts w:asciiTheme="minorHAnsi" w:hAnsiTheme="minorHAnsi" w:cs="Arial"/>
                <w:color w:val="FF0000"/>
                <w:szCs w:val="22"/>
                <w:highlight w:val="yellow"/>
              </w:rPr>
            </w:pPr>
            <w:r w:rsidRPr="006A0F0F">
              <w:rPr>
                <w:rFonts w:asciiTheme="minorHAnsi" w:hAnsiTheme="minorHAnsi" w:cs="Arial"/>
                <w:color w:val="FF0000"/>
                <w:szCs w:val="22"/>
              </w:rPr>
              <w:t>(Mock Registry)</w:t>
            </w:r>
          </w:p>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8</w:t>
            </w:r>
          </w:p>
        </w:tc>
        <w:tc>
          <w:tcPr>
            <w:tcW w:w="1314"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M1-6</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Default="00AD1478" w:rsidP="00573B7B">
            <w:pPr>
              <w:spacing w:after="58"/>
              <w:rPr>
                <w:rFonts w:asciiTheme="minorHAnsi" w:hAnsiTheme="minorHAnsi" w:cs="Arial"/>
                <w:bCs/>
                <w:szCs w:val="22"/>
              </w:rPr>
            </w:pP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010420" w:rsidRDefault="00AD1478" w:rsidP="00573B7B">
            <w:pPr>
              <w:spacing w:after="58"/>
              <w:rPr>
                <w:rFonts w:asciiTheme="minorHAnsi" w:hAnsiTheme="minorHAnsi" w:cs="Arial"/>
                <w:color w:val="FF0000"/>
                <w:szCs w:val="22"/>
                <w:highlight w:val="yellow"/>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Default="00AD1478" w:rsidP="00573B7B">
            <w:pPr>
              <w:spacing w:after="58"/>
              <w:jc w:val="center"/>
              <w:rPr>
                <w:rFonts w:asciiTheme="minorHAnsi" w:hAnsiTheme="minorHAnsi" w:cs="Arial"/>
                <w:sz w:val="22"/>
                <w:szCs w:val="22"/>
              </w:rPr>
            </w:pPr>
          </w:p>
        </w:tc>
      </w:tr>
      <w:tr w:rsidR="00AD1478" w:rsidRPr="0001042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B35E00" w:rsidRDefault="00AD1478" w:rsidP="00573B7B">
            <w:pPr>
              <w:spacing w:after="58"/>
              <w:jc w:val="center"/>
              <w:rPr>
                <w:rFonts w:asciiTheme="minorHAnsi" w:hAnsiTheme="minorHAnsi" w:cs="Arial"/>
                <w:szCs w:val="22"/>
              </w:rPr>
            </w:pPr>
            <w:r w:rsidRPr="00B35E00">
              <w:rPr>
                <w:rFonts w:asciiTheme="minorHAnsi" w:hAnsiTheme="minorHAnsi" w:cs="Arial"/>
                <w:sz w:val="22"/>
                <w:szCs w:val="22"/>
              </w:rPr>
              <w:t>Week</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 w:val="22"/>
                <w:szCs w:val="22"/>
              </w:rPr>
              <w:t>10</w:t>
            </w:r>
          </w:p>
          <w:p w:rsidR="00AD1478" w:rsidRPr="00B35E00" w:rsidRDefault="00AD1478" w:rsidP="00573B7B">
            <w:pPr>
              <w:spacing w:after="58"/>
              <w:jc w:val="center"/>
              <w:rPr>
                <w:rFonts w:asciiTheme="minorHAnsi" w:hAnsiTheme="minorHAnsi" w:cs="Arial"/>
                <w:szCs w:val="22"/>
              </w:rPr>
            </w:pPr>
            <w:r>
              <w:rPr>
                <w:rFonts w:asciiTheme="minorHAnsi" w:hAnsiTheme="minorHAnsi" w:cs="Arial"/>
                <w:szCs w:val="22"/>
              </w:rPr>
              <w:t>July 27</w:t>
            </w:r>
          </w:p>
        </w:tc>
        <w:tc>
          <w:tcPr>
            <w:tcW w:w="1530"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Default="00AD1478" w:rsidP="00573B7B">
            <w:pPr>
              <w:spacing w:after="58"/>
              <w:rPr>
                <w:rFonts w:asciiTheme="minorHAnsi" w:hAnsiTheme="minorHAnsi" w:cs="Arial"/>
                <w:szCs w:val="22"/>
              </w:rPr>
            </w:pPr>
            <w:r>
              <w:rPr>
                <w:rFonts w:asciiTheme="minorHAnsi" w:hAnsiTheme="minorHAnsi" w:cs="Arial"/>
                <w:szCs w:val="22"/>
              </w:rPr>
              <w:t>Chapter 20</w:t>
            </w:r>
          </w:p>
          <w:p w:rsidR="00AD1478" w:rsidRDefault="00AD1478" w:rsidP="00573B7B">
            <w:pPr>
              <w:spacing w:after="58"/>
              <w:rPr>
                <w:rFonts w:asciiTheme="minorHAnsi" w:hAnsiTheme="minorHAnsi" w:cs="Arial"/>
                <w:szCs w:val="22"/>
              </w:rPr>
            </w:pPr>
            <w:r>
              <w:rPr>
                <w:rFonts w:asciiTheme="minorHAnsi" w:hAnsiTheme="minorHAnsi" w:cs="Arial"/>
                <w:szCs w:val="22"/>
              </w:rPr>
              <w:t>Chapter 21</w:t>
            </w:r>
          </w:p>
          <w:p w:rsidR="00AD1478" w:rsidRDefault="00AD1478" w:rsidP="00573B7B">
            <w:pPr>
              <w:spacing w:after="58"/>
              <w:rPr>
                <w:rFonts w:asciiTheme="minorHAnsi" w:hAnsiTheme="minorHAnsi" w:cs="Arial"/>
                <w:szCs w:val="22"/>
              </w:rPr>
            </w:pPr>
            <w:r>
              <w:rPr>
                <w:rFonts w:asciiTheme="minorHAnsi" w:hAnsiTheme="minorHAnsi" w:cs="Arial"/>
                <w:szCs w:val="22"/>
              </w:rPr>
              <w:t>Chapter 22</w:t>
            </w:r>
          </w:p>
          <w:p w:rsidR="00AD1478" w:rsidRPr="00B35E00" w:rsidRDefault="00AD1478" w:rsidP="00573B7B">
            <w:pPr>
              <w:spacing w:after="58"/>
              <w:rPr>
                <w:rFonts w:asciiTheme="minorHAnsi" w:hAnsiTheme="minorHAnsi" w:cs="Arial"/>
                <w:szCs w:val="22"/>
              </w:rPr>
            </w:pPr>
            <w:r>
              <w:rPr>
                <w:rFonts w:asciiTheme="minorHAnsi" w:hAnsiTheme="minorHAnsi" w:cs="Arial"/>
                <w:szCs w:val="22"/>
              </w:rPr>
              <w:t>Chapter 23</w:t>
            </w:r>
          </w:p>
        </w:tc>
        <w:tc>
          <w:tcPr>
            <w:tcW w:w="3078"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Default="00AD1478" w:rsidP="00573B7B">
            <w:pPr>
              <w:spacing w:after="58"/>
              <w:rPr>
                <w:rFonts w:asciiTheme="minorHAnsi" w:hAnsiTheme="minorHAnsi" w:cs="Arial"/>
                <w:bCs/>
                <w:szCs w:val="22"/>
              </w:rPr>
            </w:pPr>
            <w:r>
              <w:rPr>
                <w:rFonts w:asciiTheme="minorHAnsi" w:hAnsiTheme="minorHAnsi" w:cs="Arial"/>
                <w:bCs/>
                <w:szCs w:val="22"/>
              </w:rPr>
              <w:t>Needle Breast Biopsy</w:t>
            </w:r>
          </w:p>
          <w:p w:rsidR="00AD1478" w:rsidRDefault="00AD1478" w:rsidP="00573B7B">
            <w:pPr>
              <w:spacing w:after="58"/>
              <w:rPr>
                <w:rFonts w:asciiTheme="minorHAnsi" w:hAnsiTheme="minorHAnsi" w:cs="Arial"/>
                <w:bCs/>
                <w:szCs w:val="22"/>
              </w:rPr>
            </w:pPr>
            <w:r>
              <w:rPr>
                <w:rFonts w:asciiTheme="minorHAnsi" w:hAnsiTheme="minorHAnsi" w:cs="Arial"/>
                <w:bCs/>
                <w:szCs w:val="22"/>
              </w:rPr>
              <w:t>Breast MR</w:t>
            </w:r>
          </w:p>
          <w:p w:rsidR="00AD1478" w:rsidRDefault="00AD1478" w:rsidP="00573B7B">
            <w:pPr>
              <w:spacing w:after="58"/>
              <w:rPr>
                <w:rFonts w:asciiTheme="minorHAnsi" w:hAnsiTheme="minorHAnsi" w:cs="Arial"/>
                <w:bCs/>
                <w:szCs w:val="22"/>
              </w:rPr>
            </w:pPr>
            <w:r>
              <w:rPr>
                <w:rFonts w:asciiTheme="minorHAnsi" w:hAnsiTheme="minorHAnsi" w:cs="Arial"/>
                <w:bCs/>
                <w:szCs w:val="22"/>
              </w:rPr>
              <w:t>Breast Cancer Diagnostic Technologies</w:t>
            </w:r>
          </w:p>
          <w:p w:rsidR="00AD1478" w:rsidRPr="00B35E00" w:rsidRDefault="00AD1478" w:rsidP="00573B7B">
            <w:pPr>
              <w:spacing w:after="58"/>
              <w:rPr>
                <w:rFonts w:asciiTheme="minorHAnsi" w:hAnsiTheme="minorHAnsi" w:cs="Arial"/>
                <w:bCs/>
                <w:szCs w:val="22"/>
              </w:rPr>
            </w:pPr>
            <w:r>
              <w:rPr>
                <w:rFonts w:asciiTheme="minorHAnsi" w:hAnsiTheme="minorHAnsi" w:cs="Arial"/>
                <w:bCs/>
                <w:szCs w:val="22"/>
              </w:rPr>
              <w:t>Breast Cancer Treatments</w:t>
            </w:r>
          </w:p>
        </w:tc>
        <w:tc>
          <w:tcPr>
            <w:tcW w:w="3240"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010420" w:rsidRDefault="00AD1478" w:rsidP="00573B7B">
            <w:pPr>
              <w:spacing w:after="58"/>
              <w:rPr>
                <w:rFonts w:asciiTheme="minorHAnsi" w:hAnsiTheme="minorHAnsi" w:cs="Arial"/>
                <w:color w:val="FF0000"/>
                <w:szCs w:val="22"/>
                <w:highlight w:val="yellow"/>
              </w:rPr>
            </w:pPr>
            <w:r w:rsidRPr="00010420">
              <w:rPr>
                <w:rFonts w:asciiTheme="minorHAnsi" w:hAnsiTheme="minorHAnsi" w:cs="Arial"/>
                <w:color w:val="FF0000"/>
                <w:szCs w:val="22"/>
                <w:highlight w:val="yellow"/>
              </w:rPr>
              <w:t>Exam 9</w:t>
            </w:r>
          </w:p>
        </w:tc>
        <w:tc>
          <w:tcPr>
            <w:tcW w:w="1314" w:type="dxa"/>
            <w:tcBorders>
              <w:top w:val="single" w:sz="8" w:space="0" w:color="000000"/>
              <w:left w:val="single" w:sz="7" w:space="0" w:color="000000"/>
              <w:bottom w:val="single" w:sz="7" w:space="0" w:color="000000"/>
              <w:right w:val="single" w:sz="7" w:space="0" w:color="000000"/>
            </w:tcBorders>
            <w:shd w:val="clear" w:color="auto" w:fill="FFFFFF" w:themeFill="background1"/>
          </w:tcPr>
          <w:p w:rsidR="00AD1478" w:rsidRPr="00010420" w:rsidRDefault="00AD1478" w:rsidP="00573B7B">
            <w:pPr>
              <w:spacing w:after="58"/>
              <w:jc w:val="center"/>
              <w:rPr>
                <w:rFonts w:asciiTheme="minorHAnsi" w:hAnsiTheme="minorHAnsi" w:cs="Arial"/>
                <w:sz w:val="22"/>
                <w:szCs w:val="22"/>
              </w:rPr>
            </w:pPr>
            <w:r>
              <w:rPr>
                <w:rFonts w:asciiTheme="minorHAnsi" w:hAnsiTheme="minorHAnsi" w:cs="Arial"/>
                <w:sz w:val="22"/>
                <w:szCs w:val="22"/>
              </w:rPr>
              <w:t>M1-6</w:t>
            </w:r>
          </w:p>
          <w:p w:rsidR="00AD1478" w:rsidRPr="00010420" w:rsidRDefault="00AD1478" w:rsidP="00573B7B">
            <w:pPr>
              <w:spacing w:after="58"/>
              <w:jc w:val="center"/>
              <w:rPr>
                <w:rFonts w:asciiTheme="minorHAnsi" w:hAnsiTheme="minorHAnsi" w:cs="Arial"/>
                <w:szCs w:val="22"/>
              </w:rPr>
            </w:pPr>
            <w:r w:rsidRPr="00010420">
              <w:rPr>
                <w:rFonts w:asciiTheme="minorHAnsi" w:hAnsiTheme="minorHAnsi" w:cs="Arial"/>
                <w:sz w:val="22"/>
                <w:szCs w:val="22"/>
              </w:rPr>
              <w:t>GE 1-</w:t>
            </w:r>
            <w:r>
              <w:rPr>
                <w:rFonts w:asciiTheme="minorHAnsi" w:hAnsiTheme="minorHAnsi" w:cs="Arial"/>
                <w:sz w:val="22"/>
                <w:szCs w:val="22"/>
              </w:rPr>
              <w:t>3</w:t>
            </w:r>
          </w:p>
        </w:tc>
      </w:tr>
      <w:tr w:rsidR="00AD1478" w:rsidRPr="00B35E00" w:rsidTr="00573B7B">
        <w:trPr>
          <w:trHeight w:val="385"/>
        </w:trPr>
        <w:tc>
          <w:tcPr>
            <w:tcW w:w="1322"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c>
          <w:tcPr>
            <w:tcW w:w="153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3078"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Arial"/>
                <w:bCs/>
                <w:szCs w:val="22"/>
              </w:rPr>
            </w:pPr>
            <w:r w:rsidRPr="00A87121">
              <w:rPr>
                <w:rStyle w:val="SIDEHEADER"/>
                <w:rFonts w:asciiTheme="minorHAnsi" w:hAnsiTheme="minorHAnsi" w:cs="Arial"/>
                <w:sz w:val="16"/>
                <w:szCs w:val="16"/>
              </w:rPr>
              <w:t>*Lesson Plan is subject to change per the discretion of the instructor.</w:t>
            </w:r>
          </w:p>
        </w:tc>
        <w:tc>
          <w:tcPr>
            <w:tcW w:w="3240"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rPr>
                <w:rFonts w:asciiTheme="minorHAnsi" w:hAnsiTheme="minorHAnsi" w:cs="Arial"/>
                <w:szCs w:val="22"/>
              </w:rPr>
            </w:pPr>
          </w:p>
        </w:tc>
        <w:tc>
          <w:tcPr>
            <w:tcW w:w="1314" w:type="dxa"/>
            <w:tcBorders>
              <w:top w:val="single" w:sz="8" w:space="0" w:color="000000"/>
              <w:left w:val="single" w:sz="7" w:space="0" w:color="000000"/>
              <w:bottom w:val="single" w:sz="7" w:space="0" w:color="000000"/>
              <w:right w:val="single" w:sz="7" w:space="0" w:color="000000"/>
            </w:tcBorders>
            <w:shd w:val="clear" w:color="auto" w:fill="92CDDC" w:themeFill="accent5" w:themeFillTint="99"/>
          </w:tcPr>
          <w:p w:rsidR="00AD1478" w:rsidRPr="00B35E00" w:rsidRDefault="00AD1478" w:rsidP="00573B7B">
            <w:pPr>
              <w:spacing w:after="58"/>
              <w:jc w:val="center"/>
              <w:rPr>
                <w:rFonts w:asciiTheme="minorHAnsi" w:hAnsiTheme="minorHAnsi" w:cs="Arial"/>
                <w:szCs w:val="22"/>
              </w:rPr>
            </w:pPr>
          </w:p>
        </w:tc>
      </w:tr>
    </w:tbl>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p w:rsidR="00AD1478" w:rsidRPr="00B35E00" w:rsidRDefault="00AD1478" w:rsidP="00B01A8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eastAsiaTheme="minorHAnsi" w:hAnsiTheme="minorHAnsi"/>
          <w:sz w:val="22"/>
          <w:szCs w:val="22"/>
        </w:rPr>
      </w:pPr>
    </w:p>
    <w:sectPr w:rsidR="00AD1478" w:rsidRPr="00B35E00" w:rsidSect="002E0DC2">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FE" w:rsidRDefault="00426AFE" w:rsidP="00D9450D">
      <w:r>
        <w:separator/>
      </w:r>
    </w:p>
  </w:endnote>
  <w:endnote w:type="continuationSeparator" w:id="0">
    <w:p w:rsidR="00426AFE" w:rsidRDefault="00426AFE" w:rsidP="00D9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FE" w:rsidRDefault="00426AFE" w:rsidP="00D9450D">
      <w:r>
        <w:separator/>
      </w:r>
    </w:p>
  </w:footnote>
  <w:footnote w:type="continuationSeparator" w:id="0">
    <w:p w:rsidR="00426AFE" w:rsidRDefault="00426AFE" w:rsidP="00D94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5DA"/>
    <w:multiLevelType w:val="hybridMultilevel"/>
    <w:tmpl w:val="03E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869AC"/>
    <w:multiLevelType w:val="hybridMultilevel"/>
    <w:tmpl w:val="5B58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16685"/>
    <w:multiLevelType w:val="hybridMultilevel"/>
    <w:tmpl w:val="5EB2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E0707"/>
    <w:multiLevelType w:val="hybridMultilevel"/>
    <w:tmpl w:val="758E564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380268D8"/>
    <w:multiLevelType w:val="hybridMultilevel"/>
    <w:tmpl w:val="FB66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8011E"/>
    <w:multiLevelType w:val="hybridMultilevel"/>
    <w:tmpl w:val="2E6A1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BE3122"/>
    <w:multiLevelType w:val="hybridMultilevel"/>
    <w:tmpl w:val="3140D6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4A"/>
    <w:rsid w:val="00010420"/>
    <w:rsid w:val="0003424D"/>
    <w:rsid w:val="00082FE5"/>
    <w:rsid w:val="00180642"/>
    <w:rsid w:val="00237ECB"/>
    <w:rsid w:val="002C7DFB"/>
    <w:rsid w:val="002D1524"/>
    <w:rsid w:val="002D75C7"/>
    <w:rsid w:val="002D7A42"/>
    <w:rsid w:val="002E0DC2"/>
    <w:rsid w:val="002E4ADA"/>
    <w:rsid w:val="002F6AB8"/>
    <w:rsid w:val="00315DC3"/>
    <w:rsid w:val="0035013A"/>
    <w:rsid w:val="00350AB7"/>
    <w:rsid w:val="0039673A"/>
    <w:rsid w:val="003C4BE1"/>
    <w:rsid w:val="00426AFE"/>
    <w:rsid w:val="00450F63"/>
    <w:rsid w:val="00515268"/>
    <w:rsid w:val="005220EB"/>
    <w:rsid w:val="00576F59"/>
    <w:rsid w:val="00584D62"/>
    <w:rsid w:val="005C6A44"/>
    <w:rsid w:val="005D4AC8"/>
    <w:rsid w:val="006808F0"/>
    <w:rsid w:val="006A0F0F"/>
    <w:rsid w:val="006E17C8"/>
    <w:rsid w:val="007574A4"/>
    <w:rsid w:val="00780082"/>
    <w:rsid w:val="007855C0"/>
    <w:rsid w:val="007913D5"/>
    <w:rsid w:val="007A7C2F"/>
    <w:rsid w:val="007B7664"/>
    <w:rsid w:val="008533E1"/>
    <w:rsid w:val="008A6545"/>
    <w:rsid w:val="008A7E38"/>
    <w:rsid w:val="008B4C9D"/>
    <w:rsid w:val="008C04EB"/>
    <w:rsid w:val="008C7F4C"/>
    <w:rsid w:val="008D7576"/>
    <w:rsid w:val="008F0063"/>
    <w:rsid w:val="009103EC"/>
    <w:rsid w:val="009301A2"/>
    <w:rsid w:val="0097776E"/>
    <w:rsid w:val="009B351E"/>
    <w:rsid w:val="009E7A6D"/>
    <w:rsid w:val="00A87121"/>
    <w:rsid w:val="00A92BF2"/>
    <w:rsid w:val="00AD1478"/>
    <w:rsid w:val="00AD61B4"/>
    <w:rsid w:val="00AE21B5"/>
    <w:rsid w:val="00AF4E88"/>
    <w:rsid w:val="00B01A8B"/>
    <w:rsid w:val="00B05844"/>
    <w:rsid w:val="00B35E00"/>
    <w:rsid w:val="00B7580C"/>
    <w:rsid w:val="00B81D2C"/>
    <w:rsid w:val="00BC1428"/>
    <w:rsid w:val="00BC1BD2"/>
    <w:rsid w:val="00BD7855"/>
    <w:rsid w:val="00BD7E8F"/>
    <w:rsid w:val="00C17BE9"/>
    <w:rsid w:val="00C66FA7"/>
    <w:rsid w:val="00C77E68"/>
    <w:rsid w:val="00CD6B4A"/>
    <w:rsid w:val="00D175F4"/>
    <w:rsid w:val="00D404EE"/>
    <w:rsid w:val="00D778A8"/>
    <w:rsid w:val="00D806E7"/>
    <w:rsid w:val="00D901B1"/>
    <w:rsid w:val="00D9450D"/>
    <w:rsid w:val="00DB0D55"/>
    <w:rsid w:val="00E06393"/>
    <w:rsid w:val="00E41547"/>
    <w:rsid w:val="00E846B9"/>
    <w:rsid w:val="00EA3B41"/>
    <w:rsid w:val="00F551CE"/>
    <w:rsid w:val="00F90270"/>
    <w:rsid w:val="00FA20DE"/>
    <w:rsid w:val="00FD72DD"/>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4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EHEADER">
    <w:name w:val="SIDE HEADER"/>
    <w:rsid w:val="00CD6B4A"/>
    <w:rPr>
      <w:rFonts w:ascii="Times New Roman" w:hAnsi="Times New Roman"/>
    </w:rPr>
  </w:style>
  <w:style w:type="character" w:styleId="Hyperlink">
    <w:name w:val="Hyperlink"/>
    <w:basedOn w:val="DefaultParagraphFont"/>
    <w:uiPriority w:val="99"/>
    <w:unhideWhenUsed/>
    <w:rsid w:val="00CD6B4A"/>
    <w:rPr>
      <w:color w:val="0000FF" w:themeColor="hyperlink"/>
      <w:u w:val="single"/>
    </w:rPr>
  </w:style>
  <w:style w:type="table" w:styleId="TableGrid">
    <w:name w:val="Table Grid"/>
    <w:basedOn w:val="TableNormal"/>
    <w:uiPriority w:val="59"/>
    <w:rsid w:val="0008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50D"/>
    <w:pPr>
      <w:tabs>
        <w:tab w:val="center" w:pos="4680"/>
        <w:tab w:val="right" w:pos="9360"/>
      </w:tabs>
    </w:pPr>
  </w:style>
  <w:style w:type="character" w:customStyle="1" w:styleId="HeaderChar">
    <w:name w:val="Header Char"/>
    <w:basedOn w:val="DefaultParagraphFont"/>
    <w:link w:val="Header"/>
    <w:uiPriority w:val="99"/>
    <w:semiHidden/>
    <w:rsid w:val="00D9450D"/>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D9450D"/>
    <w:pPr>
      <w:tabs>
        <w:tab w:val="center" w:pos="4680"/>
        <w:tab w:val="right" w:pos="9360"/>
      </w:tabs>
    </w:pPr>
  </w:style>
  <w:style w:type="character" w:customStyle="1" w:styleId="FooterChar">
    <w:name w:val="Footer Char"/>
    <w:basedOn w:val="DefaultParagraphFont"/>
    <w:link w:val="Footer"/>
    <w:uiPriority w:val="99"/>
    <w:semiHidden/>
    <w:rsid w:val="00D9450D"/>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9450D"/>
    <w:pPr>
      <w:ind w:left="720"/>
      <w:contextualSpacing/>
    </w:pPr>
  </w:style>
  <w:style w:type="character" w:styleId="Emphasis">
    <w:name w:val="Emphasis"/>
    <w:basedOn w:val="DefaultParagraphFont"/>
    <w:qFormat/>
    <w:rsid w:val="00450F63"/>
    <w:rPr>
      <w:rFonts w:cs="Times New Roman"/>
      <w:i/>
      <w:iCs/>
    </w:rPr>
  </w:style>
  <w:style w:type="character" w:customStyle="1" w:styleId="QuickFormat4">
    <w:name w:val="QuickFormat4"/>
    <w:rsid w:val="00576F59"/>
    <w:rPr>
      <w:rFonts w:ascii="Univers" w:hAnsi="Univers"/>
      <w:sz w:val="20"/>
    </w:rPr>
  </w:style>
  <w:style w:type="character" w:customStyle="1" w:styleId="QuickFormat5">
    <w:name w:val="QuickFormat5"/>
    <w:rsid w:val="00576F59"/>
    <w:rPr>
      <w:rFonts w:ascii="Univers" w:hAnsi="Univers"/>
      <w:sz w:val="20"/>
    </w:rPr>
  </w:style>
  <w:style w:type="paragraph" w:styleId="BalloonText">
    <w:name w:val="Balloon Text"/>
    <w:basedOn w:val="Normal"/>
    <w:link w:val="BalloonTextChar"/>
    <w:uiPriority w:val="99"/>
    <w:semiHidden/>
    <w:unhideWhenUsed/>
    <w:rsid w:val="00E41547"/>
    <w:rPr>
      <w:rFonts w:ascii="Tahoma" w:hAnsi="Tahoma" w:cs="Tahoma"/>
      <w:sz w:val="16"/>
      <w:szCs w:val="16"/>
    </w:rPr>
  </w:style>
  <w:style w:type="character" w:customStyle="1" w:styleId="BalloonTextChar">
    <w:name w:val="Balloon Text Char"/>
    <w:basedOn w:val="DefaultParagraphFont"/>
    <w:link w:val="BalloonText"/>
    <w:uiPriority w:val="99"/>
    <w:semiHidden/>
    <w:rsid w:val="00E41547"/>
    <w:rPr>
      <w:rFonts w:ascii="Tahoma" w:eastAsia="Times New Roman" w:hAnsi="Tahoma" w:cs="Tahoma"/>
      <w:snapToGrid w:val="0"/>
      <w:sz w:val="16"/>
      <w:szCs w:val="16"/>
    </w:rPr>
  </w:style>
  <w:style w:type="paragraph" w:styleId="BodyTextIndent">
    <w:name w:val="Body Text Indent"/>
    <w:basedOn w:val="Normal"/>
    <w:link w:val="BodyTextIndentChar"/>
    <w:rsid w:val="002E4ADA"/>
    <w:pPr>
      <w:widowControl/>
      <w:ind w:left="-450"/>
    </w:pPr>
    <w:rPr>
      <w:rFonts w:ascii="Univers" w:hAnsi="Univers"/>
      <w:i/>
      <w:sz w:val="20"/>
    </w:rPr>
  </w:style>
  <w:style w:type="character" w:customStyle="1" w:styleId="BodyTextIndentChar">
    <w:name w:val="Body Text Indent Char"/>
    <w:basedOn w:val="DefaultParagraphFont"/>
    <w:link w:val="BodyTextIndent"/>
    <w:rsid w:val="002E4ADA"/>
    <w:rPr>
      <w:rFonts w:ascii="Univers" w:eastAsia="Times New Roman" w:hAnsi="Univers" w:cs="Times New Roman"/>
      <w:i/>
      <w:snapToGrid w:val="0"/>
      <w:sz w:val="20"/>
      <w:szCs w:val="20"/>
    </w:rPr>
  </w:style>
  <w:style w:type="character" w:styleId="Strong">
    <w:name w:val="Strong"/>
    <w:basedOn w:val="DefaultParagraphFont"/>
    <w:uiPriority w:val="22"/>
    <w:qFormat/>
    <w:rsid w:val="005220EB"/>
    <w:rPr>
      <w:b/>
      <w:bCs/>
    </w:rPr>
  </w:style>
  <w:style w:type="character" w:customStyle="1" w:styleId="apple-converted-space">
    <w:name w:val="apple-converted-space"/>
    <w:basedOn w:val="DefaultParagraphFont"/>
    <w:rsid w:val="005220EB"/>
  </w:style>
  <w:style w:type="paragraph" w:styleId="BodyText3">
    <w:name w:val="Body Text 3"/>
    <w:basedOn w:val="Normal"/>
    <w:link w:val="BodyText3Char"/>
    <w:uiPriority w:val="99"/>
    <w:semiHidden/>
    <w:unhideWhenUsed/>
    <w:rsid w:val="00B81D2C"/>
    <w:pPr>
      <w:spacing w:after="120"/>
    </w:pPr>
    <w:rPr>
      <w:sz w:val="16"/>
      <w:szCs w:val="16"/>
    </w:rPr>
  </w:style>
  <w:style w:type="character" w:customStyle="1" w:styleId="BodyText3Char">
    <w:name w:val="Body Text 3 Char"/>
    <w:basedOn w:val="DefaultParagraphFont"/>
    <w:link w:val="BodyText3"/>
    <w:uiPriority w:val="99"/>
    <w:semiHidden/>
    <w:rsid w:val="00B81D2C"/>
    <w:rPr>
      <w:rFonts w:ascii="Times New Roman" w:eastAsia="Times New Roman" w:hAnsi="Times New Roman" w:cs="Times New Roman"/>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4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EHEADER">
    <w:name w:val="SIDE HEADER"/>
    <w:rsid w:val="00CD6B4A"/>
    <w:rPr>
      <w:rFonts w:ascii="Times New Roman" w:hAnsi="Times New Roman"/>
    </w:rPr>
  </w:style>
  <w:style w:type="character" w:styleId="Hyperlink">
    <w:name w:val="Hyperlink"/>
    <w:basedOn w:val="DefaultParagraphFont"/>
    <w:uiPriority w:val="99"/>
    <w:unhideWhenUsed/>
    <w:rsid w:val="00CD6B4A"/>
    <w:rPr>
      <w:color w:val="0000FF" w:themeColor="hyperlink"/>
      <w:u w:val="single"/>
    </w:rPr>
  </w:style>
  <w:style w:type="table" w:styleId="TableGrid">
    <w:name w:val="Table Grid"/>
    <w:basedOn w:val="TableNormal"/>
    <w:uiPriority w:val="59"/>
    <w:rsid w:val="0008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50D"/>
    <w:pPr>
      <w:tabs>
        <w:tab w:val="center" w:pos="4680"/>
        <w:tab w:val="right" w:pos="9360"/>
      </w:tabs>
    </w:pPr>
  </w:style>
  <w:style w:type="character" w:customStyle="1" w:styleId="HeaderChar">
    <w:name w:val="Header Char"/>
    <w:basedOn w:val="DefaultParagraphFont"/>
    <w:link w:val="Header"/>
    <w:uiPriority w:val="99"/>
    <w:semiHidden/>
    <w:rsid w:val="00D9450D"/>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D9450D"/>
    <w:pPr>
      <w:tabs>
        <w:tab w:val="center" w:pos="4680"/>
        <w:tab w:val="right" w:pos="9360"/>
      </w:tabs>
    </w:pPr>
  </w:style>
  <w:style w:type="character" w:customStyle="1" w:styleId="FooterChar">
    <w:name w:val="Footer Char"/>
    <w:basedOn w:val="DefaultParagraphFont"/>
    <w:link w:val="Footer"/>
    <w:uiPriority w:val="99"/>
    <w:semiHidden/>
    <w:rsid w:val="00D9450D"/>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9450D"/>
    <w:pPr>
      <w:ind w:left="720"/>
      <w:contextualSpacing/>
    </w:pPr>
  </w:style>
  <w:style w:type="character" w:styleId="Emphasis">
    <w:name w:val="Emphasis"/>
    <w:basedOn w:val="DefaultParagraphFont"/>
    <w:qFormat/>
    <w:rsid w:val="00450F63"/>
    <w:rPr>
      <w:rFonts w:cs="Times New Roman"/>
      <w:i/>
      <w:iCs/>
    </w:rPr>
  </w:style>
  <w:style w:type="character" w:customStyle="1" w:styleId="QuickFormat4">
    <w:name w:val="QuickFormat4"/>
    <w:rsid w:val="00576F59"/>
    <w:rPr>
      <w:rFonts w:ascii="Univers" w:hAnsi="Univers"/>
      <w:sz w:val="20"/>
    </w:rPr>
  </w:style>
  <w:style w:type="character" w:customStyle="1" w:styleId="QuickFormat5">
    <w:name w:val="QuickFormat5"/>
    <w:rsid w:val="00576F59"/>
    <w:rPr>
      <w:rFonts w:ascii="Univers" w:hAnsi="Univers"/>
      <w:sz w:val="20"/>
    </w:rPr>
  </w:style>
  <w:style w:type="paragraph" w:styleId="BalloonText">
    <w:name w:val="Balloon Text"/>
    <w:basedOn w:val="Normal"/>
    <w:link w:val="BalloonTextChar"/>
    <w:uiPriority w:val="99"/>
    <w:semiHidden/>
    <w:unhideWhenUsed/>
    <w:rsid w:val="00E41547"/>
    <w:rPr>
      <w:rFonts w:ascii="Tahoma" w:hAnsi="Tahoma" w:cs="Tahoma"/>
      <w:sz w:val="16"/>
      <w:szCs w:val="16"/>
    </w:rPr>
  </w:style>
  <w:style w:type="character" w:customStyle="1" w:styleId="BalloonTextChar">
    <w:name w:val="Balloon Text Char"/>
    <w:basedOn w:val="DefaultParagraphFont"/>
    <w:link w:val="BalloonText"/>
    <w:uiPriority w:val="99"/>
    <w:semiHidden/>
    <w:rsid w:val="00E41547"/>
    <w:rPr>
      <w:rFonts w:ascii="Tahoma" w:eastAsia="Times New Roman" w:hAnsi="Tahoma" w:cs="Tahoma"/>
      <w:snapToGrid w:val="0"/>
      <w:sz w:val="16"/>
      <w:szCs w:val="16"/>
    </w:rPr>
  </w:style>
  <w:style w:type="paragraph" w:styleId="BodyTextIndent">
    <w:name w:val="Body Text Indent"/>
    <w:basedOn w:val="Normal"/>
    <w:link w:val="BodyTextIndentChar"/>
    <w:rsid w:val="002E4ADA"/>
    <w:pPr>
      <w:widowControl/>
      <w:ind w:left="-450"/>
    </w:pPr>
    <w:rPr>
      <w:rFonts w:ascii="Univers" w:hAnsi="Univers"/>
      <w:i/>
      <w:sz w:val="20"/>
    </w:rPr>
  </w:style>
  <w:style w:type="character" w:customStyle="1" w:styleId="BodyTextIndentChar">
    <w:name w:val="Body Text Indent Char"/>
    <w:basedOn w:val="DefaultParagraphFont"/>
    <w:link w:val="BodyTextIndent"/>
    <w:rsid w:val="002E4ADA"/>
    <w:rPr>
      <w:rFonts w:ascii="Univers" w:eastAsia="Times New Roman" w:hAnsi="Univers" w:cs="Times New Roman"/>
      <w:i/>
      <w:snapToGrid w:val="0"/>
      <w:sz w:val="20"/>
      <w:szCs w:val="20"/>
    </w:rPr>
  </w:style>
  <w:style w:type="character" w:styleId="Strong">
    <w:name w:val="Strong"/>
    <w:basedOn w:val="DefaultParagraphFont"/>
    <w:uiPriority w:val="22"/>
    <w:qFormat/>
    <w:rsid w:val="005220EB"/>
    <w:rPr>
      <w:b/>
      <w:bCs/>
    </w:rPr>
  </w:style>
  <w:style w:type="character" w:customStyle="1" w:styleId="apple-converted-space">
    <w:name w:val="apple-converted-space"/>
    <w:basedOn w:val="DefaultParagraphFont"/>
    <w:rsid w:val="005220EB"/>
  </w:style>
  <w:style w:type="paragraph" w:styleId="BodyText3">
    <w:name w:val="Body Text 3"/>
    <w:basedOn w:val="Normal"/>
    <w:link w:val="BodyText3Char"/>
    <w:uiPriority w:val="99"/>
    <w:semiHidden/>
    <w:unhideWhenUsed/>
    <w:rsid w:val="00B81D2C"/>
    <w:pPr>
      <w:spacing w:after="120"/>
    </w:pPr>
    <w:rPr>
      <w:sz w:val="16"/>
      <w:szCs w:val="16"/>
    </w:rPr>
  </w:style>
  <w:style w:type="character" w:customStyle="1" w:styleId="BodyText3Char">
    <w:name w:val="Body Text 3 Char"/>
    <w:basedOn w:val="DefaultParagraphFont"/>
    <w:link w:val="BodyText3"/>
    <w:uiPriority w:val="99"/>
    <w:semiHidden/>
    <w:rsid w:val="00B81D2C"/>
    <w:rPr>
      <w:rFonts w:ascii="Times New Roman" w:eastAsia="Times New Roman" w:hAnsi="Times New Roman" w:cs="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037">
      <w:bodyDiv w:val="1"/>
      <w:marLeft w:val="0"/>
      <w:marRight w:val="0"/>
      <w:marTop w:val="0"/>
      <w:marBottom w:val="0"/>
      <w:divBdr>
        <w:top w:val="none" w:sz="0" w:space="0" w:color="auto"/>
        <w:left w:val="none" w:sz="0" w:space="0" w:color="auto"/>
        <w:bottom w:val="none" w:sz="0" w:space="0" w:color="auto"/>
        <w:right w:val="none" w:sz="0" w:space="0" w:color="auto"/>
      </w:divBdr>
    </w:div>
    <w:div w:id="95945982">
      <w:bodyDiv w:val="1"/>
      <w:marLeft w:val="0"/>
      <w:marRight w:val="0"/>
      <w:marTop w:val="0"/>
      <w:marBottom w:val="0"/>
      <w:divBdr>
        <w:top w:val="none" w:sz="0" w:space="0" w:color="auto"/>
        <w:left w:val="none" w:sz="0" w:space="0" w:color="auto"/>
        <w:bottom w:val="none" w:sz="0" w:space="0" w:color="auto"/>
        <w:right w:val="none" w:sz="0" w:space="0" w:color="auto"/>
      </w:divBdr>
    </w:div>
    <w:div w:id="16753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outheasterntech.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4F40-7F31-42CA-A169-D367E54F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cp:lastPrinted>2012-04-25T20:20:00Z</cp:lastPrinted>
  <dcterms:created xsi:type="dcterms:W3CDTF">2015-06-10T18:08:00Z</dcterms:created>
  <dcterms:modified xsi:type="dcterms:W3CDTF">2015-06-10T18:08:00Z</dcterms:modified>
</cp:coreProperties>
</file>