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CA7" w14:textId="7D64B348" w:rsidR="00194BD9" w:rsidRPr="00194BD9" w:rsidRDefault="00194BD9" w:rsidP="005A0022">
      <w:pPr>
        <w:pStyle w:val="Heading1"/>
        <w:ind w:right="-360"/>
        <w:rPr>
          <w:rFonts w:eastAsia="Times New Roman"/>
          <w:b/>
          <w:bCs/>
        </w:rPr>
      </w:pPr>
      <w:r w:rsidRPr="00194BD9">
        <w:rPr>
          <w:rFonts w:eastAsia="Times New Roman"/>
          <w:b/>
          <w:bCs/>
        </w:rPr>
        <w:t>Course Content – Co</w:t>
      </w:r>
      <w:r>
        <w:rPr>
          <w:rFonts w:eastAsia="Times New Roman"/>
          <w:b/>
          <w:bCs/>
        </w:rPr>
        <w:t xml:space="preserve">ntent Editor </w:t>
      </w:r>
      <w:r w:rsidRPr="00194BD9">
        <w:rPr>
          <w:rFonts w:eastAsia="Times New Roman"/>
          <w:b/>
          <w:bCs/>
        </w:rPr>
        <w:t xml:space="preserve">– </w:t>
      </w:r>
      <w:r>
        <w:rPr>
          <w:rFonts w:eastAsia="Times New Roman"/>
          <w:b/>
          <w:bCs/>
        </w:rPr>
        <w:t xml:space="preserve">Adding Media </w:t>
      </w:r>
      <w:r w:rsidR="005A0022">
        <w:rPr>
          <w:rFonts w:eastAsia="Times New Roman"/>
          <w:b/>
          <w:bCs/>
        </w:rPr>
        <w:t xml:space="preserve">to </w:t>
      </w:r>
      <w:r>
        <w:rPr>
          <w:rFonts w:eastAsia="Times New Roman"/>
          <w:b/>
          <w:bCs/>
        </w:rPr>
        <w:t>Content Editor</w:t>
      </w:r>
      <w:r w:rsidR="005A0022">
        <w:rPr>
          <w:rFonts w:eastAsia="Times New Roman"/>
          <w:b/>
          <w:bCs/>
        </w:rPr>
        <w:t xml:space="preserve"> (SAAS)</w:t>
      </w:r>
    </w:p>
    <w:p w14:paraId="17C7FFCE" w14:textId="1DC05A95" w:rsidR="005A0022" w:rsidRPr="005A0022" w:rsidRDefault="005A0022" w:rsidP="005A0022">
      <w:pPr>
        <w:pStyle w:val="Heading1"/>
      </w:pPr>
      <w:r>
        <w:t>How to Add Media to the Content Editor</w:t>
      </w:r>
    </w:p>
    <w:p w14:paraId="2E736A0B" w14:textId="7163EA90" w:rsidR="005A0022" w:rsidRPr="005A0022" w:rsidRDefault="005A0022" w:rsidP="00BF4128">
      <w:pPr>
        <w:spacing w:before="100" w:beforeAutospacing="1" w:after="100" w:afterAutospacing="1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Adding media content to the content editor can be completed by selecting the </w:t>
      </w:r>
      <w:r>
        <w:rPr>
          <w:rFonts w:ascii="Source Sans Pro" w:eastAsia="Times New Roman" w:hAnsi="Source Sans Pro" w:cs="Times New Roman"/>
          <w:i/>
          <w:iCs/>
          <w:color w:val="000000"/>
          <w:sz w:val="28"/>
          <w:szCs w:val="28"/>
        </w:rPr>
        <w:t xml:space="preserve">Add Content </w:t>
      </w:r>
      <w:r w:rsidR="00955416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icon. Media may include images, files, embedding YouTube videos, Flickr photos, </w:t>
      </w:r>
      <w:proofErr w:type="spellStart"/>
      <w:r w:rsidR="00955416">
        <w:rPr>
          <w:rFonts w:ascii="Source Sans Pro" w:eastAsia="Times New Roman" w:hAnsi="Source Sans Pro" w:cs="Times New Roman"/>
          <w:color w:val="000000"/>
          <w:sz w:val="28"/>
          <w:szCs w:val="28"/>
        </w:rPr>
        <w:t>Slideshare</w:t>
      </w:r>
      <w:proofErr w:type="spellEnd"/>
      <w:r w:rsidR="00955416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presentations, or a variety of other tools depending on your college’s configuration. </w:t>
      </w:r>
    </w:p>
    <w:p w14:paraId="613EB797" w14:textId="212A862F" w:rsidR="00955416" w:rsidRDefault="005A0022" w:rsidP="00955416">
      <w:r>
        <w:rPr>
          <w:rFonts w:ascii="Source Sans Pro" w:eastAsia="Times New Roman" w:hAnsi="Source Sans Pro" w:cs="Times New Roman"/>
          <w:noProof/>
          <w:color w:val="000000"/>
          <w:sz w:val="28"/>
          <w:szCs w:val="28"/>
        </w:rPr>
        <w:drawing>
          <wp:inline distT="0" distB="0" distL="0" distR="0" wp14:anchorId="1C23B818" wp14:editId="090FC361">
            <wp:extent cx="5700395" cy="2654092"/>
            <wp:effectExtent l="12700" t="12700" r="14605" b="13335"/>
            <wp:docPr id="2" name="Picture 2" descr="Content Editor graphic interface emphasizing the Add Content icon for adding various media types to the content ed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tent Editor graphic interface emphasizing the Add Content icon for adding various media types to the content editor.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 b="11648"/>
                    <a:stretch/>
                  </pic:blipFill>
                  <pic:spPr bwMode="auto">
                    <a:xfrm>
                      <a:off x="0" y="0"/>
                      <a:ext cx="5771271" cy="26870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A73E4" w14:textId="77777777" w:rsidR="00BF4128" w:rsidRDefault="00BF4128" w:rsidP="00955416"/>
    <w:p w14:paraId="27894F92" w14:textId="6CE48F83" w:rsidR="00BF4128" w:rsidRDefault="00BF4128" w:rsidP="00BF4128">
      <w:pPr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5A0022">
        <w:rPr>
          <w:rFonts w:ascii="Source Sans Pro" w:eastAsia="Times New Roman" w:hAnsi="Source Sans Pro" w:cs="Times New Roman"/>
          <w:color w:val="000000"/>
          <w:sz w:val="28"/>
          <w:szCs w:val="28"/>
        </w:rPr>
        <w:t>In the new window, choose one of the </w:t>
      </w:r>
      <w:r w:rsidRPr="005A0022">
        <w:rPr>
          <w:rFonts w:ascii="Source Sans Pro" w:eastAsia="Times New Roman" w:hAnsi="Source Sans Pro" w:cs="Times New Roman"/>
          <w:i/>
          <w:iCs/>
          <w:color w:val="000000"/>
          <w:sz w:val="28"/>
          <w:szCs w:val="28"/>
        </w:rPr>
        <w:t>Common Tools</w:t>
      </w:r>
      <w:r w:rsidRPr="005A0022">
        <w:rPr>
          <w:rFonts w:ascii="Source Sans Pro" w:eastAsia="Times New Roman" w:hAnsi="Source Sans Pro" w:cs="Times New Roman"/>
          <w:color w:val="000000"/>
          <w:sz w:val="28"/>
          <w:szCs w:val="28"/>
        </w:rPr>
        <w:t> </w:t>
      </w:r>
      <w:r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(local or course files). </w:t>
      </w:r>
      <w:r w:rsidRPr="005A0022">
        <w:rPr>
          <w:rFonts w:ascii="Source Sans Pro" w:eastAsia="Times New Roman" w:hAnsi="Source Sans Pro" w:cs="Times New Roman"/>
          <w:color w:val="000000"/>
          <w:sz w:val="28"/>
          <w:szCs w:val="28"/>
        </w:rPr>
        <w:t> </w:t>
      </w:r>
      <w:r w:rsidRPr="005A0022">
        <w:rPr>
          <w:rFonts w:ascii="Source Sans Pro" w:eastAsia="Times New Roman" w:hAnsi="Source Sans Pro" w:cs="Times New Roman"/>
          <w:i/>
          <w:iCs/>
          <w:color w:val="000000"/>
          <w:sz w:val="28"/>
          <w:szCs w:val="28"/>
        </w:rPr>
        <w:t>Additional Tools</w:t>
      </w:r>
      <w:r w:rsidRPr="005A0022">
        <w:rPr>
          <w:rFonts w:ascii="Source Sans Pro" w:eastAsia="Times New Roman" w:hAnsi="Source Sans Pro" w:cs="Times New Roman"/>
          <w:color w:val="000000"/>
          <w:sz w:val="28"/>
          <w:szCs w:val="28"/>
        </w:rPr>
        <w:t> </w:t>
      </w:r>
      <w:r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are </w:t>
      </w:r>
      <w:r w:rsidRPr="005A0022">
        <w:rPr>
          <w:rFonts w:ascii="Source Sans Pro" w:eastAsia="Times New Roman" w:hAnsi="Source Sans Pro" w:cs="Times New Roman"/>
          <w:color w:val="000000"/>
          <w:sz w:val="28"/>
          <w:szCs w:val="28"/>
        </w:rPr>
        <w:t>available according to the content type you are creating</w:t>
      </w:r>
      <w:r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and are listed in alphabetical order. The available tools in this window may vary slightly according to your college’s third party configurations.</w:t>
      </w:r>
    </w:p>
    <w:p w14:paraId="1FAF69DE" w14:textId="77777777" w:rsidR="00BF4128" w:rsidRPr="00BF4128" w:rsidRDefault="00BF4128" w:rsidP="00BF4128">
      <w:pPr>
        <w:rPr>
          <w:rFonts w:ascii="Source Sans Pro" w:eastAsia="Times New Roman" w:hAnsi="Source Sans Pro" w:cs="Times New Roman"/>
          <w:color w:val="000000"/>
          <w:sz w:val="28"/>
          <w:szCs w:val="28"/>
        </w:rPr>
      </w:pPr>
    </w:p>
    <w:p w14:paraId="24B17569" w14:textId="53C1E74F" w:rsidR="00955416" w:rsidRDefault="00955416" w:rsidP="008B5D16">
      <w:r>
        <w:rPr>
          <w:noProof/>
        </w:rPr>
        <w:drawing>
          <wp:inline distT="0" distB="0" distL="0" distR="0" wp14:anchorId="73861C34" wp14:editId="3B5350AD">
            <wp:extent cx="1688465" cy="2615707"/>
            <wp:effectExtent l="12700" t="12700" r="13335" b="13335"/>
            <wp:docPr id="3" name="Picture 3" descr="Add Content Window for Content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d Content Window for Content Editor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6" b="8424"/>
                    <a:stretch/>
                  </pic:blipFill>
                  <pic:spPr bwMode="auto">
                    <a:xfrm>
                      <a:off x="0" y="0"/>
                      <a:ext cx="1697295" cy="26293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D16">
        <w:tab/>
      </w:r>
    </w:p>
    <w:p w14:paraId="7EE436F5" w14:textId="77777777" w:rsidR="008B5D16" w:rsidRDefault="008B5D16" w:rsidP="008B5D16"/>
    <w:p w14:paraId="4135C836" w14:textId="77777777" w:rsidR="008B5D16" w:rsidRDefault="008B5D16" w:rsidP="008B5D16"/>
    <w:p w14:paraId="52908227" w14:textId="3B689B3B" w:rsidR="008B5D16" w:rsidRPr="008B5D16" w:rsidRDefault="008B5D16" w:rsidP="008B5D16">
      <w:pPr>
        <w:rPr>
          <w:rFonts w:eastAsia="Times New Roman" w:cstheme="minorHAnsi"/>
        </w:rPr>
      </w:pPr>
      <w:r w:rsidRPr="008B5D16">
        <w:rPr>
          <w:rFonts w:eastAsia="Times New Roman" w:cstheme="minorHAnsi"/>
        </w:rPr>
        <w:t xml:space="preserve">Revision Date: 11/3/2021 </w:t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</w:r>
      <w:r w:rsidRPr="008B5D16">
        <w:rPr>
          <w:rFonts w:eastAsia="Times New Roman" w:cstheme="minorHAnsi"/>
        </w:rPr>
        <w:tab/>
        <w:t>Page 1 of 1</w:t>
      </w:r>
    </w:p>
    <w:sectPr w:rsidR="008B5D16" w:rsidRPr="008B5D16" w:rsidSect="00BF4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B605" w14:textId="77777777" w:rsidR="0023729E" w:rsidRDefault="0023729E" w:rsidP="008B5D16">
      <w:r>
        <w:separator/>
      </w:r>
    </w:p>
  </w:endnote>
  <w:endnote w:type="continuationSeparator" w:id="0">
    <w:p w14:paraId="2B0681FB" w14:textId="77777777" w:rsidR="0023729E" w:rsidRDefault="0023729E" w:rsidP="008B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0161" w14:textId="77777777" w:rsidR="0023729E" w:rsidRDefault="0023729E" w:rsidP="008B5D16">
      <w:r>
        <w:separator/>
      </w:r>
    </w:p>
  </w:footnote>
  <w:footnote w:type="continuationSeparator" w:id="0">
    <w:p w14:paraId="0DE7D785" w14:textId="77777777" w:rsidR="0023729E" w:rsidRDefault="0023729E" w:rsidP="008B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9"/>
    <w:rsid w:val="00194BD9"/>
    <w:rsid w:val="001D6420"/>
    <w:rsid w:val="0020646C"/>
    <w:rsid w:val="0023729E"/>
    <w:rsid w:val="005A0022"/>
    <w:rsid w:val="008B5D16"/>
    <w:rsid w:val="00906273"/>
    <w:rsid w:val="00955416"/>
    <w:rsid w:val="00BF4128"/>
    <w:rsid w:val="00C56A48"/>
    <w:rsid w:val="00C66ABE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79A7"/>
  <w15:chartTrackingRefBased/>
  <w15:docId w15:val="{FBEC735F-4486-4E45-99F5-4E77628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0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terface">
    <w:name w:val="interface"/>
    <w:basedOn w:val="DefaultParagraphFont"/>
    <w:rsid w:val="005A0022"/>
  </w:style>
  <w:style w:type="character" w:customStyle="1" w:styleId="variable">
    <w:name w:val="variable"/>
    <w:basedOn w:val="DefaultParagraphFont"/>
    <w:rsid w:val="005A0022"/>
  </w:style>
  <w:style w:type="paragraph" w:styleId="Header">
    <w:name w:val="header"/>
    <w:basedOn w:val="Normal"/>
    <w:link w:val="HeaderChar"/>
    <w:uiPriority w:val="99"/>
    <w:unhideWhenUsed/>
    <w:rsid w:val="008B5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16"/>
  </w:style>
  <w:style w:type="paragraph" w:styleId="Footer">
    <w:name w:val="footer"/>
    <w:basedOn w:val="Normal"/>
    <w:link w:val="FooterChar"/>
    <w:uiPriority w:val="99"/>
    <w:unhideWhenUsed/>
    <w:rsid w:val="008B5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Nikki</dc:creator>
  <cp:keywords/>
  <dc:description/>
  <cp:lastModifiedBy>Stubbs, Nikki</cp:lastModifiedBy>
  <cp:revision>2</cp:revision>
  <dcterms:created xsi:type="dcterms:W3CDTF">2021-11-03T14:39:00Z</dcterms:created>
  <dcterms:modified xsi:type="dcterms:W3CDTF">2021-11-03T18:37:00Z</dcterms:modified>
</cp:coreProperties>
</file>