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58" w:rsidRDefault="00C95B58" w:rsidP="00C95B58">
      <w:pPr>
        <w:spacing w:before="84"/>
        <w:rPr>
          <w:b/>
          <w:color w:val="365F91"/>
          <w:sz w:val="28"/>
        </w:rPr>
      </w:pPr>
      <w:bookmarkStart w:id="0" w:name="ILP_–_Grades_–_Submitting"/>
      <w:bookmarkEnd w:id="0"/>
      <w:r>
        <w:rPr>
          <w:b/>
          <w:color w:val="365F91"/>
          <w:sz w:val="28"/>
        </w:rPr>
        <w:t>Video:</w:t>
      </w:r>
      <w:bookmarkStart w:id="1" w:name="_GoBack"/>
      <w:bookmarkEnd w:id="1"/>
    </w:p>
    <w:p w:rsidR="00C95B58" w:rsidRDefault="00C95B58" w:rsidP="00C95B58">
      <w:pPr>
        <w:spacing w:before="84"/>
        <w:rPr>
          <w:b/>
          <w:color w:val="365F91"/>
          <w:sz w:val="28"/>
        </w:rPr>
      </w:pPr>
      <w:hyperlink r:id="rId7" w:history="1">
        <w:r w:rsidRPr="00B47E80">
          <w:rPr>
            <w:rStyle w:val="Hyperlink"/>
            <w:b/>
            <w:sz w:val="28"/>
          </w:rPr>
          <w:t>https://www.youtube.com/watch?v=AlHOyTg2L6Q</w:t>
        </w:r>
      </w:hyperlink>
      <w:r>
        <w:rPr>
          <w:b/>
          <w:color w:val="365F91"/>
          <w:sz w:val="28"/>
        </w:rPr>
        <w:t xml:space="preserve"> </w:t>
      </w:r>
    </w:p>
    <w:p w:rsidR="00C95B58" w:rsidRDefault="00C95B58" w:rsidP="00C95B58">
      <w:pPr>
        <w:spacing w:before="84"/>
        <w:rPr>
          <w:b/>
          <w:color w:val="365F91"/>
          <w:sz w:val="28"/>
        </w:rPr>
      </w:pPr>
    </w:p>
    <w:p w:rsidR="00206932" w:rsidRDefault="00C95B58" w:rsidP="00C95B58">
      <w:pPr>
        <w:spacing w:before="84"/>
        <w:rPr>
          <w:b/>
          <w:sz w:val="28"/>
        </w:rPr>
      </w:pPr>
      <w:r>
        <w:rPr>
          <w:b/>
          <w:color w:val="365F91"/>
          <w:sz w:val="28"/>
        </w:rPr>
        <w:t>ILP – Grades – Submitting</w:t>
      </w:r>
    </w:p>
    <w:p w:rsidR="00206932" w:rsidRDefault="00206932">
      <w:pPr>
        <w:pStyle w:val="BodyText"/>
        <w:spacing w:before="1"/>
        <w:rPr>
          <w:b/>
          <w:sz w:val="29"/>
        </w:rPr>
      </w:pPr>
    </w:p>
    <w:p w:rsidR="00206932" w:rsidRDefault="00C95B58">
      <w:pPr>
        <w:pStyle w:val="BodyText"/>
        <w:spacing w:line="278" w:lineRule="auto"/>
        <w:ind w:left="100" w:right="930"/>
      </w:pPr>
      <w:r>
        <w:t>When submitting grades via Blackboard it is important to complete all three steps listed below in each course section to help ensure the accuracy of the grades being pushed to Banner.</w:t>
      </w:r>
    </w:p>
    <w:p w:rsidR="00206932" w:rsidRDefault="00206932">
      <w:pPr>
        <w:pStyle w:val="BodyText"/>
        <w:spacing w:before="7"/>
        <w:rPr>
          <w:sz w:val="28"/>
        </w:rPr>
      </w:pPr>
    </w:p>
    <w:p w:rsidR="00206932" w:rsidRDefault="00C95B58">
      <w:pPr>
        <w:pStyle w:val="Heading1"/>
      </w:pPr>
      <w:bookmarkStart w:id="2" w:name="Step_One:_Configure/Verify_Grading_Schem"/>
      <w:bookmarkEnd w:id="2"/>
      <w:r>
        <w:rPr>
          <w:color w:val="365F91"/>
        </w:rPr>
        <w:t>Step One: Configure/Verify Grading Schema</w:t>
      </w:r>
    </w:p>
    <w:p w:rsidR="00206932" w:rsidRDefault="00206932">
      <w:pPr>
        <w:pStyle w:val="BodyText"/>
        <w:spacing w:before="9"/>
        <w:rPr>
          <w:sz w:val="28"/>
        </w:rPr>
      </w:pPr>
    </w:p>
    <w:p w:rsidR="00206932" w:rsidRDefault="00C95B58">
      <w:pPr>
        <w:pStyle w:val="BodyText"/>
        <w:spacing w:line="278" w:lineRule="auto"/>
        <w:ind w:left="100" w:right="930"/>
      </w:pPr>
      <w:r>
        <w:t xml:space="preserve">ILP integration looks for a specifically named grading schema when translating grades in step three (below) so the first step is to make sure that this grading schema exists in the course. </w:t>
      </w:r>
      <w:r>
        <w:rPr>
          <w:b/>
        </w:rPr>
        <w:t>The grading schema must be named Letter</w:t>
      </w:r>
      <w:r>
        <w:t>.</w:t>
      </w:r>
    </w:p>
    <w:p w:rsidR="00206932" w:rsidRDefault="00C95B58">
      <w:pPr>
        <w:pStyle w:val="ListParagraph"/>
        <w:numPr>
          <w:ilvl w:val="0"/>
          <w:numId w:val="4"/>
        </w:numPr>
        <w:tabs>
          <w:tab w:val="left" w:pos="821"/>
        </w:tabs>
        <w:spacing w:before="196"/>
      </w:pPr>
      <w:r>
        <w:t xml:space="preserve">Locate the </w:t>
      </w:r>
      <w:r>
        <w:rPr>
          <w:b/>
        </w:rPr>
        <w:t>Control</w:t>
      </w:r>
      <w:r>
        <w:rPr>
          <w:b/>
          <w:spacing w:val="1"/>
        </w:rPr>
        <w:t xml:space="preserve"> </w:t>
      </w:r>
      <w:r>
        <w:rPr>
          <w:b/>
        </w:rPr>
        <w:t>Panel</w:t>
      </w:r>
      <w:r>
        <w:t>.</w:t>
      </w:r>
    </w:p>
    <w:p w:rsidR="00206932" w:rsidRDefault="00C95B58">
      <w:pPr>
        <w:pStyle w:val="ListParagraph"/>
        <w:numPr>
          <w:ilvl w:val="0"/>
          <w:numId w:val="4"/>
        </w:numPr>
        <w:tabs>
          <w:tab w:val="left" w:pos="821"/>
        </w:tabs>
      </w:pPr>
      <w:r>
        <w:t xml:space="preserve">Navigate to the </w:t>
      </w:r>
      <w:r>
        <w:rPr>
          <w:b/>
        </w:rPr>
        <w:t>Grade</w:t>
      </w:r>
      <w:r>
        <w:rPr>
          <w:b/>
          <w:spacing w:val="-1"/>
        </w:rPr>
        <w:t xml:space="preserve"> </w:t>
      </w:r>
      <w:r>
        <w:rPr>
          <w:b/>
        </w:rPr>
        <w:t>Center</w:t>
      </w:r>
      <w:r>
        <w:t>.</w:t>
      </w:r>
    </w:p>
    <w:p w:rsidR="00206932" w:rsidRDefault="00C95B58">
      <w:pPr>
        <w:pStyle w:val="ListParagraph"/>
        <w:numPr>
          <w:ilvl w:val="0"/>
          <w:numId w:val="4"/>
        </w:numPr>
        <w:tabs>
          <w:tab w:val="left" w:pos="821"/>
        </w:tabs>
        <w:spacing w:before="36"/>
      </w:pPr>
      <w:r>
        <w:t>Select</w:t>
      </w:r>
      <w:r>
        <w:rPr>
          <w:spacing w:val="1"/>
        </w:rPr>
        <w:t xml:space="preserve"> </w:t>
      </w:r>
      <w:r>
        <w:rPr>
          <w:b/>
        </w:rPr>
        <w:t>Manage</w:t>
      </w:r>
      <w:r>
        <w:t>.</w:t>
      </w:r>
    </w:p>
    <w:p w:rsidR="00206932" w:rsidRDefault="00C95B58">
      <w:pPr>
        <w:pStyle w:val="ListParagraph"/>
        <w:numPr>
          <w:ilvl w:val="0"/>
          <w:numId w:val="4"/>
        </w:numPr>
        <w:tabs>
          <w:tab w:val="left" w:pos="821"/>
        </w:tabs>
      </w:pPr>
      <w:r>
        <w:rPr>
          <w:noProof/>
          <w:lang w:bidi="ar-SA"/>
        </w:rPr>
        <w:drawing>
          <wp:anchor distT="0" distB="0" distL="0" distR="0" simplePos="0" relativeHeight="251658240" behindDoc="0" locked="0" layoutInCell="1" allowOverlap="1">
            <wp:simplePos x="0" y="0"/>
            <wp:positionH relativeFrom="page">
              <wp:posOffset>1143000</wp:posOffset>
            </wp:positionH>
            <wp:positionV relativeFrom="paragraph">
              <wp:posOffset>221915</wp:posOffset>
            </wp:positionV>
            <wp:extent cx="3629722" cy="208064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29722" cy="2080641"/>
                    </a:xfrm>
                    <a:prstGeom prst="rect">
                      <a:avLst/>
                    </a:prstGeom>
                  </pic:spPr>
                </pic:pic>
              </a:graphicData>
            </a:graphic>
          </wp:anchor>
        </w:drawing>
      </w:r>
      <w:r>
        <w:t xml:space="preserve">Select </w:t>
      </w:r>
      <w:r>
        <w:rPr>
          <w:b/>
        </w:rPr>
        <w:t>Grading</w:t>
      </w:r>
      <w:r>
        <w:rPr>
          <w:b/>
          <w:spacing w:val="-3"/>
        </w:rPr>
        <w:t xml:space="preserve"> </w:t>
      </w:r>
      <w:r>
        <w:rPr>
          <w:b/>
        </w:rPr>
        <w:t>Schemas</w:t>
      </w:r>
      <w:r>
        <w:t>.</w:t>
      </w:r>
    </w:p>
    <w:p w:rsidR="00206932" w:rsidRDefault="00C95B58">
      <w:pPr>
        <w:pStyle w:val="ListParagraph"/>
        <w:numPr>
          <w:ilvl w:val="0"/>
          <w:numId w:val="4"/>
        </w:numPr>
        <w:tabs>
          <w:tab w:val="left" w:pos="821"/>
        </w:tabs>
        <w:spacing w:before="0" w:line="276" w:lineRule="auto"/>
        <w:ind w:right="950"/>
      </w:pPr>
      <w:r>
        <w:t>Locate</w:t>
      </w:r>
      <w:r>
        <w:rPr>
          <w:spacing w:val="-2"/>
        </w:rPr>
        <w:t xml:space="preserve"> </w:t>
      </w:r>
      <w:r>
        <w:t>the</w:t>
      </w:r>
      <w:r>
        <w:rPr>
          <w:spacing w:val="-8"/>
        </w:rPr>
        <w:t xml:space="preserve"> </w:t>
      </w:r>
      <w:r>
        <w:t>grading</w:t>
      </w:r>
      <w:r>
        <w:rPr>
          <w:spacing w:val="-1"/>
        </w:rPr>
        <w:t xml:space="preserve"> </w:t>
      </w:r>
      <w:r>
        <w:t>schema</w:t>
      </w:r>
      <w:r>
        <w:rPr>
          <w:spacing w:val="-3"/>
        </w:rPr>
        <w:t xml:space="preserve"> </w:t>
      </w:r>
      <w:r>
        <w:t>that</w:t>
      </w:r>
      <w:r>
        <w:rPr>
          <w:spacing w:val="-1"/>
        </w:rPr>
        <w:t xml:space="preserve"> </w:t>
      </w:r>
      <w:r>
        <w:t>is</w:t>
      </w:r>
      <w:r>
        <w:rPr>
          <w:spacing w:val="-4"/>
        </w:rPr>
        <w:t xml:space="preserve"> </w:t>
      </w:r>
      <w:r>
        <w:t>to</w:t>
      </w:r>
      <w:r>
        <w:rPr>
          <w:spacing w:val="-3"/>
        </w:rPr>
        <w:t xml:space="preserve"> </w:t>
      </w:r>
      <w:r>
        <w:t>be</w:t>
      </w:r>
      <w:r>
        <w:rPr>
          <w:spacing w:val="-3"/>
        </w:rPr>
        <w:t xml:space="preserve"> </w:t>
      </w:r>
      <w:r>
        <w:t>used</w:t>
      </w:r>
      <w:r>
        <w:rPr>
          <w:spacing w:val="-2"/>
        </w:rPr>
        <w:t xml:space="preserve"> </w:t>
      </w:r>
      <w:r>
        <w:t>for</w:t>
      </w:r>
      <w:r>
        <w:rPr>
          <w:spacing w:val="-4"/>
        </w:rPr>
        <w:t xml:space="preserve"> </w:t>
      </w:r>
      <w:r>
        <w:t>this</w:t>
      </w:r>
      <w:r>
        <w:rPr>
          <w:spacing w:val="-4"/>
        </w:rPr>
        <w:t xml:space="preserve"> </w:t>
      </w:r>
      <w:r>
        <w:t>course</w:t>
      </w:r>
      <w:r>
        <w:rPr>
          <w:spacing w:val="-2"/>
        </w:rPr>
        <w:t xml:space="preserve"> </w:t>
      </w:r>
      <w:r>
        <w:t>(if</w:t>
      </w:r>
      <w:r>
        <w:rPr>
          <w:spacing w:val="-5"/>
        </w:rPr>
        <w:t xml:space="preserve"> </w:t>
      </w:r>
      <w:r>
        <w:t>more</w:t>
      </w:r>
      <w:r>
        <w:rPr>
          <w:spacing w:val="-2"/>
        </w:rPr>
        <w:t xml:space="preserve"> </w:t>
      </w:r>
      <w:r>
        <w:t>than</w:t>
      </w:r>
      <w:r>
        <w:rPr>
          <w:spacing w:val="-3"/>
        </w:rPr>
        <w:t xml:space="preserve"> </w:t>
      </w:r>
      <w:r>
        <w:t>one</w:t>
      </w:r>
      <w:r>
        <w:rPr>
          <w:spacing w:val="-3"/>
        </w:rPr>
        <w:t xml:space="preserve"> </w:t>
      </w:r>
      <w:r>
        <w:t>grading</w:t>
      </w:r>
      <w:r>
        <w:rPr>
          <w:spacing w:val="-1"/>
        </w:rPr>
        <w:t xml:space="preserve"> </w:t>
      </w:r>
      <w:r>
        <w:t>schema</w:t>
      </w:r>
      <w:r>
        <w:rPr>
          <w:spacing w:val="-3"/>
        </w:rPr>
        <w:t xml:space="preserve"> </w:t>
      </w:r>
      <w:r>
        <w:t>exists).</w:t>
      </w:r>
      <w:r>
        <w:rPr>
          <w:spacing w:val="-3"/>
        </w:rPr>
        <w:t xml:space="preserve"> </w:t>
      </w:r>
      <w:r>
        <w:t>If the grading schema is named Letter move on to the next section,</w:t>
      </w:r>
      <w:r>
        <w:rPr>
          <w:color w:val="0000FF"/>
        </w:rPr>
        <w:t xml:space="preserve"> </w:t>
      </w:r>
      <w:hyperlink w:anchor="_bookmark0" w:history="1">
        <w:r>
          <w:rPr>
            <w:color w:val="0000FF"/>
            <w:u w:val="single" w:color="0000FF"/>
          </w:rPr>
          <w:t>Step Two: Configure/Verify External</w:t>
        </w:r>
      </w:hyperlink>
      <w:hyperlink w:anchor="_bookmark0" w:history="1">
        <w:r>
          <w:rPr>
            <w:color w:val="0000FF"/>
            <w:u w:val="single" w:color="0000FF"/>
          </w:rPr>
          <w:t xml:space="preserve"> Grade</w:t>
        </w:r>
        <w:r>
          <w:rPr>
            <w:color w:val="0000FF"/>
          </w:rPr>
          <w:t xml:space="preserve"> </w:t>
        </w:r>
      </w:hyperlink>
      <w:r>
        <w:t>(inner document link; jumps to the correct section). If the grading schema is not named Letter, use the steps below to update the</w:t>
      </w:r>
      <w:r>
        <w:rPr>
          <w:spacing w:val="-9"/>
        </w:rPr>
        <w:t xml:space="preserve"> </w:t>
      </w:r>
      <w:r>
        <w:t>name:</w:t>
      </w:r>
    </w:p>
    <w:p w:rsidR="00206932" w:rsidRDefault="00C95B58">
      <w:pPr>
        <w:pStyle w:val="ListParagraph"/>
        <w:numPr>
          <w:ilvl w:val="1"/>
          <w:numId w:val="4"/>
        </w:numPr>
        <w:tabs>
          <w:tab w:val="left" w:pos="1541"/>
        </w:tabs>
        <w:spacing w:before="0"/>
      </w:pPr>
      <w:r>
        <w:t>Select the contextua</w:t>
      </w:r>
      <w:r>
        <w:t>l menu chevron to the right of the grading schema title and choose</w:t>
      </w:r>
      <w:r>
        <w:rPr>
          <w:spacing w:val="-14"/>
        </w:rPr>
        <w:t xml:space="preserve"> </w:t>
      </w:r>
      <w:r>
        <w:rPr>
          <w:b/>
        </w:rPr>
        <w:t>Edit</w:t>
      </w:r>
      <w:r>
        <w:t>.</w:t>
      </w:r>
    </w:p>
    <w:p w:rsidR="00206932" w:rsidRDefault="00C95B58">
      <w:pPr>
        <w:pStyle w:val="BodyText"/>
        <w:spacing w:before="10"/>
        <w:rPr>
          <w:sz w:val="17"/>
        </w:rPr>
      </w:pPr>
      <w:r>
        <w:rPr>
          <w:noProof/>
          <w:lang w:bidi="ar-SA"/>
        </w:rPr>
        <w:drawing>
          <wp:anchor distT="0" distB="0" distL="0" distR="0" simplePos="0" relativeHeight="1048" behindDoc="0" locked="0" layoutInCell="1" allowOverlap="1">
            <wp:simplePos x="0" y="0"/>
            <wp:positionH relativeFrom="page">
              <wp:posOffset>1654315</wp:posOffset>
            </wp:positionH>
            <wp:positionV relativeFrom="paragraph">
              <wp:posOffset>162889</wp:posOffset>
            </wp:positionV>
            <wp:extent cx="3266341" cy="16433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266341" cy="1643348"/>
                    </a:xfrm>
                    <a:prstGeom prst="rect">
                      <a:avLst/>
                    </a:prstGeom>
                  </pic:spPr>
                </pic:pic>
              </a:graphicData>
            </a:graphic>
          </wp:anchor>
        </w:drawing>
      </w:r>
    </w:p>
    <w:p w:rsidR="00206932" w:rsidRDefault="00206932">
      <w:pPr>
        <w:rPr>
          <w:sz w:val="17"/>
        </w:rPr>
        <w:sectPr w:rsidR="00206932">
          <w:footerReference w:type="default" r:id="rId10"/>
          <w:type w:val="continuous"/>
          <w:pgSz w:w="12240" w:h="15840"/>
          <w:pgMar w:top="1120" w:right="260" w:bottom="980" w:left="980" w:header="720" w:footer="785" w:gutter="0"/>
          <w:pgNumType w:start="1"/>
          <w:cols w:space="720"/>
        </w:sectPr>
      </w:pPr>
    </w:p>
    <w:p w:rsidR="00206932" w:rsidRDefault="00C95B58">
      <w:pPr>
        <w:pStyle w:val="ListParagraph"/>
        <w:numPr>
          <w:ilvl w:val="1"/>
          <w:numId w:val="4"/>
        </w:numPr>
        <w:tabs>
          <w:tab w:val="left" w:pos="1541"/>
        </w:tabs>
        <w:spacing w:before="81"/>
      </w:pPr>
      <w:bookmarkStart w:id="3" w:name="_bookmark0"/>
      <w:bookmarkEnd w:id="3"/>
      <w:r>
        <w:lastRenderedPageBreak/>
        <w:t>A</w:t>
      </w:r>
      <w:r>
        <w:t xml:space="preserve">t the top of the Edit Grading Schema screen edit the </w:t>
      </w:r>
      <w:r>
        <w:rPr>
          <w:b/>
        </w:rPr>
        <w:t xml:space="preserve">Name value </w:t>
      </w:r>
      <w:r>
        <w:t>to</w:t>
      </w:r>
      <w:r>
        <w:rPr>
          <w:spacing w:val="-10"/>
        </w:rPr>
        <w:t xml:space="preserve"> </w:t>
      </w:r>
      <w:r>
        <w:rPr>
          <w:b/>
        </w:rPr>
        <w:t>Letter</w:t>
      </w:r>
      <w:r>
        <w:t>.</w:t>
      </w:r>
    </w:p>
    <w:p w:rsidR="00206932" w:rsidRDefault="00C95B58">
      <w:pPr>
        <w:pStyle w:val="BodyText"/>
        <w:spacing w:before="11"/>
        <w:rPr>
          <w:sz w:val="9"/>
        </w:rPr>
      </w:pPr>
      <w:r>
        <w:rPr>
          <w:noProof/>
          <w:lang w:bidi="ar-SA"/>
        </w:rPr>
        <w:drawing>
          <wp:anchor distT="0" distB="0" distL="0" distR="0" simplePos="0" relativeHeight="1072" behindDoc="0" locked="0" layoutInCell="1" allowOverlap="1">
            <wp:simplePos x="0" y="0"/>
            <wp:positionH relativeFrom="page">
              <wp:posOffset>1676400</wp:posOffset>
            </wp:positionH>
            <wp:positionV relativeFrom="paragraph">
              <wp:posOffset>101845</wp:posOffset>
            </wp:positionV>
            <wp:extent cx="4679071" cy="14382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679071" cy="1438275"/>
                    </a:xfrm>
                    <a:prstGeom prst="rect">
                      <a:avLst/>
                    </a:prstGeom>
                  </pic:spPr>
                </pic:pic>
              </a:graphicData>
            </a:graphic>
          </wp:anchor>
        </w:drawing>
      </w:r>
    </w:p>
    <w:p w:rsidR="00206932" w:rsidRDefault="00C95B58">
      <w:pPr>
        <w:pStyle w:val="ListParagraph"/>
        <w:numPr>
          <w:ilvl w:val="1"/>
          <w:numId w:val="4"/>
        </w:numPr>
        <w:tabs>
          <w:tab w:val="left" w:pos="1540"/>
          <w:tab w:val="left" w:pos="1541"/>
        </w:tabs>
        <w:spacing w:before="72"/>
      </w:pPr>
      <w:r>
        <w:t>Verify the schema mapping is</w:t>
      </w:r>
      <w:r>
        <w:rPr>
          <w:spacing w:val="-5"/>
        </w:rPr>
        <w:t xml:space="preserve"> </w:t>
      </w:r>
      <w:r>
        <w:t>accurate.</w:t>
      </w:r>
    </w:p>
    <w:p w:rsidR="00206932" w:rsidRDefault="00C95B58">
      <w:pPr>
        <w:pStyle w:val="ListParagraph"/>
        <w:numPr>
          <w:ilvl w:val="1"/>
          <w:numId w:val="4"/>
        </w:numPr>
        <w:tabs>
          <w:tab w:val="left" w:pos="1541"/>
        </w:tabs>
      </w:pPr>
      <w:r>
        <w:t xml:space="preserve">Select </w:t>
      </w:r>
      <w:r>
        <w:rPr>
          <w:b/>
        </w:rPr>
        <w:t xml:space="preserve">Submit </w:t>
      </w:r>
      <w:r>
        <w:t>to finalize the</w:t>
      </w:r>
      <w:r>
        <w:rPr>
          <w:spacing w:val="-1"/>
        </w:rPr>
        <w:t xml:space="preserve"> </w:t>
      </w:r>
      <w:r>
        <w:t>changes.</w:t>
      </w:r>
    </w:p>
    <w:p w:rsidR="00206932" w:rsidRDefault="00206932">
      <w:pPr>
        <w:pStyle w:val="BodyText"/>
        <w:spacing w:before="5"/>
        <w:rPr>
          <w:sz w:val="19"/>
        </w:rPr>
      </w:pPr>
    </w:p>
    <w:p w:rsidR="00206932" w:rsidRDefault="00C95B58">
      <w:pPr>
        <w:pStyle w:val="BodyText"/>
        <w:ind w:left="100"/>
      </w:pPr>
      <w:r>
        <w:t>IMPORTANT NOTE FOR SCHEMA MAPPING: This mapping should reflect college policy for the course.</w:t>
      </w:r>
    </w:p>
    <w:p w:rsidR="00206932" w:rsidRDefault="00206932">
      <w:pPr>
        <w:pStyle w:val="BodyText"/>
        <w:spacing w:before="7"/>
        <w:rPr>
          <w:sz w:val="19"/>
        </w:rPr>
      </w:pPr>
    </w:p>
    <w:p w:rsidR="00206932" w:rsidRDefault="00C95B58">
      <w:pPr>
        <w:pStyle w:val="ListParagraph"/>
        <w:numPr>
          <w:ilvl w:val="0"/>
          <w:numId w:val="3"/>
        </w:numPr>
        <w:tabs>
          <w:tab w:val="left" w:pos="820"/>
          <w:tab w:val="left" w:pos="821"/>
        </w:tabs>
        <w:spacing w:before="1"/>
      </w:pPr>
      <w:r>
        <w:t>If college policy supports rounding the schema should be mapped as</w:t>
      </w:r>
      <w:r>
        <w:rPr>
          <w:spacing w:val="-10"/>
        </w:rPr>
        <w:t xml:space="preserve"> </w:t>
      </w:r>
      <w:r>
        <w:t>such.</w:t>
      </w:r>
    </w:p>
    <w:p w:rsidR="00206932" w:rsidRDefault="00C95B58">
      <w:pPr>
        <w:pStyle w:val="ListParagraph"/>
        <w:numPr>
          <w:ilvl w:val="1"/>
          <w:numId w:val="3"/>
        </w:numPr>
        <w:tabs>
          <w:tab w:val="left" w:pos="1540"/>
          <w:tab w:val="left" w:pos="1541"/>
        </w:tabs>
        <w:spacing w:before="41"/>
      </w:pPr>
      <w:r>
        <w:rPr>
          <w:noProof/>
          <w:lang w:bidi="ar-SA"/>
        </w:rPr>
        <w:drawing>
          <wp:anchor distT="0" distB="0" distL="0" distR="0" simplePos="0" relativeHeight="1096" behindDoc="0" locked="0" layoutInCell="1" allowOverlap="1">
            <wp:simplePos x="0" y="0"/>
            <wp:positionH relativeFrom="page">
              <wp:posOffset>1628775</wp:posOffset>
            </wp:positionH>
            <wp:positionV relativeFrom="paragraph">
              <wp:posOffset>259633</wp:posOffset>
            </wp:positionV>
            <wp:extent cx="3276600" cy="17526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276600" cy="1752600"/>
                    </a:xfrm>
                    <a:prstGeom prst="rect">
                      <a:avLst/>
                    </a:prstGeom>
                  </pic:spPr>
                </pic:pic>
              </a:graphicData>
            </a:graphic>
          </wp:anchor>
        </w:drawing>
      </w:r>
      <w:r>
        <w:t>Example: 89.5 to 100 is an</w:t>
      </w:r>
      <w:r>
        <w:rPr>
          <w:spacing w:val="-8"/>
        </w:rPr>
        <w:t xml:space="preserve"> </w:t>
      </w:r>
      <w:r>
        <w:t>A</w:t>
      </w:r>
    </w:p>
    <w:p w:rsidR="00206932" w:rsidRDefault="00C95B58">
      <w:pPr>
        <w:pStyle w:val="ListParagraph"/>
        <w:numPr>
          <w:ilvl w:val="0"/>
          <w:numId w:val="3"/>
        </w:numPr>
        <w:tabs>
          <w:tab w:val="left" w:pos="820"/>
          <w:tab w:val="left" w:pos="821"/>
        </w:tabs>
        <w:spacing w:before="87"/>
      </w:pPr>
      <w:r>
        <w:t>If the college policy does not support rounding the schema should be mapped as</w:t>
      </w:r>
      <w:r>
        <w:rPr>
          <w:spacing w:val="-10"/>
        </w:rPr>
        <w:t xml:space="preserve"> </w:t>
      </w:r>
      <w:r>
        <w:t>such.</w:t>
      </w:r>
    </w:p>
    <w:p w:rsidR="00206932" w:rsidRDefault="00C95B58">
      <w:pPr>
        <w:pStyle w:val="ListParagraph"/>
        <w:numPr>
          <w:ilvl w:val="1"/>
          <w:numId w:val="3"/>
        </w:numPr>
        <w:tabs>
          <w:tab w:val="left" w:pos="1540"/>
          <w:tab w:val="left" w:pos="1541"/>
        </w:tabs>
      </w:pPr>
      <w:r>
        <w:rPr>
          <w:noProof/>
          <w:lang w:bidi="ar-SA"/>
        </w:rPr>
        <w:drawing>
          <wp:anchor distT="0" distB="0" distL="0" distR="0" simplePos="0" relativeHeight="1120" behindDoc="0" locked="0" layoutInCell="1" allowOverlap="1">
            <wp:simplePos x="0" y="0"/>
            <wp:positionH relativeFrom="page">
              <wp:posOffset>1638300</wp:posOffset>
            </wp:positionH>
            <wp:positionV relativeFrom="paragraph">
              <wp:posOffset>259374</wp:posOffset>
            </wp:positionV>
            <wp:extent cx="3162741" cy="17526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3162741" cy="1752600"/>
                    </a:xfrm>
                    <a:prstGeom prst="rect">
                      <a:avLst/>
                    </a:prstGeom>
                  </pic:spPr>
                </pic:pic>
              </a:graphicData>
            </a:graphic>
          </wp:anchor>
        </w:drawing>
      </w:r>
      <w:r>
        <w:t>Example: 90 to 100 is an</w:t>
      </w:r>
      <w:r>
        <w:rPr>
          <w:spacing w:val="-3"/>
        </w:rPr>
        <w:t xml:space="preserve"> </w:t>
      </w:r>
      <w:r>
        <w:t>A</w:t>
      </w:r>
    </w:p>
    <w:p w:rsidR="00206932" w:rsidRDefault="00206932">
      <w:pPr>
        <w:pStyle w:val="BodyText"/>
        <w:spacing w:before="6"/>
      </w:pPr>
    </w:p>
    <w:p w:rsidR="00206932" w:rsidRDefault="00C95B58">
      <w:pPr>
        <w:pStyle w:val="BodyText"/>
        <w:spacing w:before="1" w:line="276" w:lineRule="auto"/>
        <w:ind w:left="100" w:right="930"/>
      </w:pPr>
      <w:r>
        <w:t>TIME SAVING TIP: If the college utilize</w:t>
      </w:r>
      <w:r>
        <w:t>s a master shell process make this change in the master for the course so that each term this step only needs to be verified rather than configured in the term course section shells.</w:t>
      </w:r>
    </w:p>
    <w:p w:rsidR="00206932" w:rsidRDefault="00206932">
      <w:pPr>
        <w:spacing w:line="276" w:lineRule="auto"/>
        <w:sectPr w:rsidR="00206932">
          <w:pgSz w:w="12240" w:h="15840"/>
          <w:pgMar w:top="640" w:right="260" w:bottom="980" w:left="980" w:header="0" w:footer="785" w:gutter="0"/>
          <w:cols w:space="720"/>
        </w:sectPr>
      </w:pPr>
    </w:p>
    <w:p w:rsidR="00206932" w:rsidRDefault="00C95B58">
      <w:pPr>
        <w:pStyle w:val="Heading1"/>
        <w:spacing w:before="83"/>
      </w:pPr>
      <w:bookmarkStart w:id="4" w:name="Step_Two:_Configure/Verify_External_Grad"/>
      <w:bookmarkEnd w:id="4"/>
      <w:r>
        <w:rPr>
          <w:color w:val="365F91"/>
        </w:rPr>
        <w:lastRenderedPageBreak/>
        <w:t>Step Two: Configure/Verify External Grade</w:t>
      </w:r>
    </w:p>
    <w:p w:rsidR="00206932" w:rsidRDefault="00206932">
      <w:pPr>
        <w:pStyle w:val="BodyText"/>
        <w:spacing w:before="1"/>
        <w:rPr>
          <w:sz w:val="29"/>
        </w:rPr>
      </w:pPr>
    </w:p>
    <w:p w:rsidR="00206932" w:rsidRDefault="00C95B58">
      <w:pPr>
        <w:pStyle w:val="BodyText"/>
        <w:spacing w:line="276" w:lineRule="auto"/>
        <w:ind w:left="100" w:right="930"/>
      </w:pPr>
      <w:r>
        <w:t xml:space="preserve">It is important </w:t>
      </w:r>
      <w:r>
        <w:t>to verify that the correct column in the grade center is marked as the external grade. This indicator tells ILP to use the specific column when populating the course final grade in the last step.</w:t>
      </w:r>
    </w:p>
    <w:p w:rsidR="00206932" w:rsidRDefault="00C95B58">
      <w:pPr>
        <w:pStyle w:val="ListParagraph"/>
        <w:numPr>
          <w:ilvl w:val="0"/>
          <w:numId w:val="2"/>
        </w:numPr>
        <w:tabs>
          <w:tab w:val="left" w:pos="821"/>
        </w:tabs>
        <w:spacing w:before="198"/>
      </w:pPr>
      <w:r>
        <w:t xml:space="preserve">Locate the </w:t>
      </w:r>
      <w:r>
        <w:rPr>
          <w:b/>
        </w:rPr>
        <w:t>Control</w:t>
      </w:r>
      <w:r>
        <w:rPr>
          <w:b/>
          <w:spacing w:val="1"/>
        </w:rPr>
        <w:t xml:space="preserve"> </w:t>
      </w:r>
      <w:r>
        <w:rPr>
          <w:b/>
        </w:rPr>
        <w:t>Panel</w:t>
      </w:r>
      <w:r>
        <w:t>.</w:t>
      </w:r>
    </w:p>
    <w:p w:rsidR="00206932" w:rsidRDefault="00C95B58">
      <w:pPr>
        <w:pStyle w:val="ListParagraph"/>
        <w:numPr>
          <w:ilvl w:val="0"/>
          <w:numId w:val="2"/>
        </w:numPr>
        <w:tabs>
          <w:tab w:val="left" w:pos="821"/>
        </w:tabs>
      </w:pPr>
      <w:r>
        <w:t xml:space="preserve">Navigate to the </w:t>
      </w:r>
      <w:r>
        <w:rPr>
          <w:b/>
        </w:rPr>
        <w:t>Grade Center</w:t>
      </w:r>
      <w:r>
        <w:t>.</w:t>
      </w:r>
    </w:p>
    <w:p w:rsidR="00206932" w:rsidRDefault="00C95B58">
      <w:pPr>
        <w:pStyle w:val="ListParagraph"/>
        <w:numPr>
          <w:ilvl w:val="0"/>
          <w:numId w:val="2"/>
        </w:numPr>
        <w:tabs>
          <w:tab w:val="left" w:pos="821"/>
        </w:tabs>
        <w:spacing w:before="41" w:line="276" w:lineRule="auto"/>
        <w:ind w:right="1155"/>
      </w:pPr>
      <w:r>
        <w:t>Loca</w:t>
      </w:r>
      <w:r>
        <w:t xml:space="preserve">te the column with the </w:t>
      </w:r>
      <w:r>
        <w:rPr>
          <w:b/>
        </w:rPr>
        <w:t xml:space="preserve">green checkmark icon </w:t>
      </w:r>
      <w:r>
        <w:t>to the left of the column name. This icon</w:t>
      </w:r>
      <w:r>
        <w:rPr>
          <w:spacing w:val="-35"/>
        </w:rPr>
        <w:t xml:space="preserve"> </w:t>
      </w:r>
      <w:r>
        <w:t>indicates that the column is the external</w:t>
      </w:r>
      <w:r>
        <w:rPr>
          <w:spacing w:val="-5"/>
        </w:rPr>
        <w:t xml:space="preserve"> </w:t>
      </w:r>
      <w:r>
        <w:t>grade.</w:t>
      </w:r>
    </w:p>
    <w:p w:rsidR="00206932" w:rsidRDefault="00C95B58">
      <w:pPr>
        <w:pStyle w:val="BodyText"/>
        <w:ind w:left="862"/>
        <w:rPr>
          <w:sz w:val="20"/>
        </w:rPr>
      </w:pPr>
      <w:r>
        <w:rPr>
          <w:noProof/>
          <w:sz w:val="20"/>
          <w:lang w:bidi="ar-SA"/>
        </w:rPr>
        <w:drawing>
          <wp:inline distT="0" distB="0" distL="0" distR="0">
            <wp:extent cx="6379218" cy="913923"/>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6379218" cy="913923"/>
                    </a:xfrm>
                    <a:prstGeom prst="rect">
                      <a:avLst/>
                    </a:prstGeom>
                  </pic:spPr>
                </pic:pic>
              </a:graphicData>
            </a:graphic>
          </wp:inline>
        </w:drawing>
      </w:r>
    </w:p>
    <w:p w:rsidR="00206932" w:rsidRDefault="00C95B58">
      <w:pPr>
        <w:pStyle w:val="ListParagraph"/>
        <w:numPr>
          <w:ilvl w:val="0"/>
          <w:numId w:val="2"/>
        </w:numPr>
        <w:tabs>
          <w:tab w:val="left" w:pos="821"/>
        </w:tabs>
        <w:spacing w:before="38" w:line="276" w:lineRule="auto"/>
        <w:ind w:right="915"/>
      </w:pPr>
      <w:r>
        <w:t>Verify that the external grade indicator icon is on the correct column. If the correct column is marked move</w:t>
      </w:r>
      <w:r>
        <w:rPr>
          <w:spacing w:val="-3"/>
        </w:rPr>
        <w:t xml:space="preserve"> </w:t>
      </w:r>
      <w:r>
        <w:t>on</w:t>
      </w:r>
      <w:r>
        <w:rPr>
          <w:spacing w:val="-3"/>
        </w:rPr>
        <w:t xml:space="preserve"> </w:t>
      </w:r>
      <w:r>
        <w:t>to</w:t>
      </w:r>
      <w:r>
        <w:rPr>
          <w:spacing w:val="-3"/>
        </w:rPr>
        <w:t xml:space="preserve"> </w:t>
      </w:r>
      <w:r>
        <w:t>the</w:t>
      </w:r>
      <w:r>
        <w:rPr>
          <w:spacing w:val="-3"/>
        </w:rPr>
        <w:t xml:space="preserve"> </w:t>
      </w:r>
      <w:r>
        <w:t>next</w:t>
      </w:r>
      <w:r>
        <w:rPr>
          <w:spacing w:val="-3"/>
        </w:rPr>
        <w:t xml:space="preserve"> </w:t>
      </w:r>
      <w:r>
        <w:t>section,</w:t>
      </w:r>
      <w:r>
        <w:rPr>
          <w:color w:val="0000FF"/>
        </w:rPr>
        <w:t xml:space="preserve"> </w:t>
      </w:r>
      <w:hyperlink w:anchor="_bookmark1" w:history="1">
        <w:r>
          <w:rPr>
            <w:color w:val="0000FF"/>
            <w:u w:val="single" w:color="0000FF"/>
          </w:rPr>
          <w:t>Step</w:t>
        </w:r>
        <w:r>
          <w:rPr>
            <w:color w:val="0000FF"/>
            <w:spacing w:val="-3"/>
            <w:u w:val="single" w:color="0000FF"/>
          </w:rPr>
          <w:t xml:space="preserve"> </w:t>
        </w:r>
        <w:r>
          <w:rPr>
            <w:color w:val="0000FF"/>
            <w:u w:val="single" w:color="0000FF"/>
          </w:rPr>
          <w:t>Three:</w:t>
        </w:r>
        <w:r>
          <w:rPr>
            <w:color w:val="0000FF"/>
            <w:spacing w:val="-3"/>
            <w:u w:val="single" w:color="0000FF"/>
          </w:rPr>
          <w:t xml:space="preserve"> </w:t>
        </w:r>
        <w:r>
          <w:rPr>
            <w:color w:val="0000FF"/>
            <w:u w:val="single" w:color="0000FF"/>
          </w:rPr>
          <w:t>Use</w:t>
        </w:r>
        <w:r>
          <w:rPr>
            <w:color w:val="0000FF"/>
            <w:spacing w:val="-3"/>
            <w:u w:val="single" w:color="0000FF"/>
          </w:rPr>
          <w:t xml:space="preserve"> </w:t>
        </w:r>
        <w:r>
          <w:rPr>
            <w:color w:val="0000FF"/>
            <w:u w:val="single" w:color="0000FF"/>
          </w:rPr>
          <w:t>ILP</w:t>
        </w:r>
        <w:r>
          <w:rPr>
            <w:color w:val="0000FF"/>
            <w:spacing w:val="-2"/>
            <w:u w:val="single" w:color="0000FF"/>
          </w:rPr>
          <w:t xml:space="preserve"> </w:t>
        </w:r>
        <w:r>
          <w:rPr>
            <w:color w:val="0000FF"/>
            <w:u w:val="single" w:color="0000FF"/>
          </w:rPr>
          <w:t>Integration</w:t>
        </w:r>
        <w:r>
          <w:rPr>
            <w:color w:val="0000FF"/>
            <w:spacing w:val="-3"/>
            <w:u w:val="single" w:color="0000FF"/>
          </w:rPr>
          <w:t xml:space="preserve"> </w:t>
        </w:r>
        <w:r>
          <w:rPr>
            <w:color w:val="0000FF"/>
            <w:u w:val="single" w:color="0000FF"/>
          </w:rPr>
          <w:t>to</w:t>
        </w:r>
        <w:r>
          <w:rPr>
            <w:color w:val="0000FF"/>
            <w:spacing w:val="-3"/>
            <w:u w:val="single" w:color="0000FF"/>
          </w:rPr>
          <w:t xml:space="preserve"> </w:t>
        </w:r>
        <w:r>
          <w:rPr>
            <w:color w:val="0000FF"/>
            <w:u w:val="single" w:color="0000FF"/>
          </w:rPr>
          <w:t>Push</w:t>
        </w:r>
        <w:r>
          <w:rPr>
            <w:color w:val="0000FF"/>
            <w:spacing w:val="-3"/>
            <w:u w:val="single" w:color="0000FF"/>
          </w:rPr>
          <w:t xml:space="preserve"> </w:t>
        </w:r>
        <w:r>
          <w:rPr>
            <w:color w:val="0000FF"/>
            <w:u w:val="single" w:color="0000FF"/>
          </w:rPr>
          <w:t>Grades</w:t>
        </w:r>
        <w:r>
          <w:rPr>
            <w:color w:val="0000FF"/>
            <w:spacing w:val="-3"/>
            <w:u w:val="single" w:color="0000FF"/>
          </w:rPr>
          <w:t xml:space="preserve"> </w:t>
        </w:r>
        <w:r>
          <w:rPr>
            <w:color w:val="0000FF"/>
            <w:u w:val="single" w:color="0000FF"/>
          </w:rPr>
          <w:t>to</w:t>
        </w:r>
        <w:r>
          <w:rPr>
            <w:color w:val="0000FF"/>
            <w:spacing w:val="-3"/>
            <w:u w:val="single" w:color="0000FF"/>
          </w:rPr>
          <w:t xml:space="preserve"> </w:t>
        </w:r>
        <w:r>
          <w:rPr>
            <w:color w:val="0000FF"/>
            <w:u w:val="single" w:color="0000FF"/>
          </w:rPr>
          <w:t>Banner</w:t>
        </w:r>
        <w:r>
          <w:rPr>
            <w:color w:val="0000FF"/>
            <w:spacing w:val="-1"/>
          </w:rPr>
          <w:t xml:space="preserve"> </w:t>
        </w:r>
      </w:hyperlink>
      <w:r>
        <w:t>(inner</w:t>
      </w:r>
      <w:r>
        <w:rPr>
          <w:spacing w:val="-4"/>
        </w:rPr>
        <w:t xml:space="preserve"> </w:t>
      </w:r>
      <w:r>
        <w:t>document link; jumps to the correct section). If the marked column is not the correct one, use the steps below to update the external</w:t>
      </w:r>
      <w:r>
        <w:rPr>
          <w:spacing w:val="-2"/>
        </w:rPr>
        <w:t xml:space="preserve"> </w:t>
      </w:r>
      <w:r>
        <w:t>grade:</w:t>
      </w:r>
    </w:p>
    <w:p w:rsidR="00206932" w:rsidRDefault="00C95B58">
      <w:pPr>
        <w:pStyle w:val="ListParagraph"/>
        <w:numPr>
          <w:ilvl w:val="1"/>
          <w:numId w:val="2"/>
        </w:numPr>
        <w:tabs>
          <w:tab w:val="left" w:pos="1541"/>
        </w:tabs>
        <w:spacing w:before="0"/>
      </w:pPr>
      <w:r>
        <w:t xml:space="preserve">Locate </w:t>
      </w:r>
      <w:r>
        <w:t>the column that should be the external</w:t>
      </w:r>
      <w:r>
        <w:rPr>
          <w:spacing w:val="-10"/>
        </w:rPr>
        <w:t xml:space="preserve"> </w:t>
      </w:r>
      <w:r>
        <w:t>grade.</w:t>
      </w:r>
    </w:p>
    <w:p w:rsidR="00206932" w:rsidRDefault="00C95B58">
      <w:pPr>
        <w:pStyle w:val="ListParagraph"/>
        <w:numPr>
          <w:ilvl w:val="1"/>
          <w:numId w:val="2"/>
        </w:numPr>
        <w:tabs>
          <w:tab w:val="left" w:pos="1541"/>
        </w:tabs>
        <w:spacing w:before="41" w:line="276" w:lineRule="auto"/>
        <w:ind w:right="1006"/>
      </w:pPr>
      <w:r>
        <w:t xml:space="preserve">Select the contextual menu chevron to the right of the column title and choose </w:t>
      </w:r>
      <w:r>
        <w:rPr>
          <w:b/>
        </w:rPr>
        <w:t>Set as</w:t>
      </w:r>
      <w:r>
        <w:rPr>
          <w:b/>
          <w:spacing w:val="-33"/>
        </w:rPr>
        <w:t xml:space="preserve"> </w:t>
      </w:r>
      <w:r>
        <w:rPr>
          <w:b/>
        </w:rPr>
        <w:t>External Grade</w:t>
      </w:r>
      <w:r>
        <w:t>.</w:t>
      </w:r>
    </w:p>
    <w:p w:rsidR="00206932" w:rsidRDefault="00C95B58">
      <w:pPr>
        <w:pStyle w:val="ListParagraph"/>
        <w:numPr>
          <w:ilvl w:val="1"/>
          <w:numId w:val="2"/>
        </w:numPr>
        <w:tabs>
          <w:tab w:val="left" w:pos="1540"/>
          <w:tab w:val="left" w:pos="1541"/>
        </w:tabs>
        <w:spacing w:before="3"/>
      </w:pPr>
      <w:r>
        <w:t>Verify that the external grade indicator icon (green checkmark) is now on the desired</w:t>
      </w:r>
      <w:r>
        <w:rPr>
          <w:spacing w:val="-24"/>
        </w:rPr>
        <w:t xml:space="preserve"> </w:t>
      </w:r>
      <w:r>
        <w:t>column.</w:t>
      </w:r>
    </w:p>
    <w:p w:rsidR="00206932" w:rsidRDefault="00206932">
      <w:pPr>
        <w:pStyle w:val="BodyText"/>
        <w:spacing w:before="10"/>
        <w:rPr>
          <w:sz w:val="19"/>
        </w:rPr>
      </w:pPr>
    </w:p>
    <w:p w:rsidR="00206932" w:rsidRDefault="00C95B58">
      <w:pPr>
        <w:pStyle w:val="BodyText"/>
        <w:spacing w:line="276" w:lineRule="auto"/>
        <w:ind w:left="100" w:right="930"/>
      </w:pPr>
      <w:r>
        <w:t>IMPORTANT NOTE FOR SECONDARY DISPLAYS: If the external grade column is using both the primary and secondary display settings the secondary display must be Letter for the grades to populate correctly in the last step. If a secondary display schema other tha</w:t>
      </w:r>
      <w:r>
        <w:t>n Letter is being used the instructor will need to temporarily change the secondary display to Letter. After grades are submitted the secondary display value can be set back to the schema originally being used.</w:t>
      </w:r>
    </w:p>
    <w:p w:rsidR="00206932" w:rsidRDefault="00C95B58">
      <w:pPr>
        <w:pStyle w:val="BodyText"/>
        <w:spacing w:before="196" w:line="276" w:lineRule="auto"/>
        <w:ind w:left="100" w:right="930"/>
      </w:pPr>
      <w:r>
        <w:t>MATHMATICAL REMINDER: Prior to pushing grades</w:t>
      </w:r>
      <w:r>
        <w:t xml:space="preserve"> to Banner instructors should always verify that the calculations for the external grade column are configured correctly and are accurate.</w:t>
      </w:r>
    </w:p>
    <w:p w:rsidR="00206932" w:rsidRDefault="00C95B58">
      <w:pPr>
        <w:pStyle w:val="Heading1"/>
        <w:spacing w:before="205"/>
      </w:pPr>
      <w:bookmarkStart w:id="5" w:name="Step_Three:_Use_ILP_Integration_to_Push_"/>
      <w:bookmarkStart w:id="6" w:name="_bookmark1"/>
      <w:bookmarkEnd w:id="5"/>
      <w:bookmarkEnd w:id="6"/>
      <w:r>
        <w:rPr>
          <w:color w:val="365F91"/>
        </w:rPr>
        <w:t>Step Three: Use ILP Integration to Push Grades to Banner</w:t>
      </w:r>
    </w:p>
    <w:p w:rsidR="00206932" w:rsidRDefault="00206932">
      <w:pPr>
        <w:pStyle w:val="BodyText"/>
        <w:spacing w:before="1"/>
        <w:rPr>
          <w:sz w:val="29"/>
        </w:rPr>
      </w:pPr>
    </w:p>
    <w:p w:rsidR="00206932" w:rsidRDefault="00C95B58">
      <w:pPr>
        <w:pStyle w:val="BodyText"/>
        <w:spacing w:line="273" w:lineRule="auto"/>
        <w:ind w:left="100" w:right="240"/>
      </w:pPr>
      <w:r>
        <w:t>This course tool can be used to push grades to Banner as of</w:t>
      </w:r>
      <w:r>
        <w:t>ten as needed until the deadline date defined by the college.</w:t>
      </w:r>
    </w:p>
    <w:p w:rsidR="00206932" w:rsidRDefault="00C95B58">
      <w:pPr>
        <w:pStyle w:val="ListParagraph"/>
        <w:numPr>
          <w:ilvl w:val="0"/>
          <w:numId w:val="1"/>
        </w:numPr>
        <w:tabs>
          <w:tab w:val="left" w:pos="821"/>
        </w:tabs>
        <w:spacing w:before="203"/>
      </w:pPr>
      <w:r>
        <w:t xml:space="preserve">Locate the </w:t>
      </w:r>
      <w:r>
        <w:rPr>
          <w:b/>
        </w:rPr>
        <w:t>Control</w:t>
      </w:r>
      <w:r>
        <w:rPr>
          <w:b/>
          <w:spacing w:val="1"/>
        </w:rPr>
        <w:t xml:space="preserve"> </w:t>
      </w:r>
      <w:r>
        <w:rPr>
          <w:b/>
        </w:rPr>
        <w:t>Panel</w:t>
      </w:r>
      <w:r>
        <w:t>.</w:t>
      </w:r>
    </w:p>
    <w:p w:rsidR="00206932" w:rsidRDefault="00C95B58">
      <w:pPr>
        <w:pStyle w:val="ListParagraph"/>
        <w:numPr>
          <w:ilvl w:val="0"/>
          <w:numId w:val="1"/>
        </w:numPr>
        <w:tabs>
          <w:tab w:val="left" w:pos="821"/>
        </w:tabs>
      </w:pPr>
      <w:r>
        <w:t xml:space="preserve">Navigate to </w:t>
      </w:r>
      <w:r>
        <w:rPr>
          <w:b/>
        </w:rPr>
        <w:t xml:space="preserve">ILP Integration </w:t>
      </w:r>
      <w:r>
        <w:t xml:space="preserve">under the </w:t>
      </w:r>
      <w:r>
        <w:rPr>
          <w:b/>
        </w:rPr>
        <w:t>Course Tools</w:t>
      </w:r>
      <w:r>
        <w:rPr>
          <w:b/>
          <w:spacing w:val="1"/>
        </w:rPr>
        <w:t xml:space="preserve"> </w:t>
      </w:r>
      <w:r>
        <w:t>section.</w:t>
      </w:r>
    </w:p>
    <w:p w:rsidR="00206932" w:rsidRDefault="00C95B58">
      <w:pPr>
        <w:pStyle w:val="ListParagraph"/>
        <w:numPr>
          <w:ilvl w:val="0"/>
          <w:numId w:val="1"/>
        </w:numPr>
        <w:tabs>
          <w:tab w:val="left" w:pos="821"/>
        </w:tabs>
      </w:pPr>
      <w:r>
        <w:rPr>
          <w:noProof/>
          <w:lang w:bidi="ar-SA"/>
        </w:rPr>
        <w:drawing>
          <wp:anchor distT="0" distB="0" distL="0" distR="0" simplePos="0" relativeHeight="1144" behindDoc="0" locked="0" layoutInCell="1" allowOverlap="1">
            <wp:simplePos x="0" y="0"/>
            <wp:positionH relativeFrom="page">
              <wp:posOffset>1143000</wp:posOffset>
            </wp:positionH>
            <wp:positionV relativeFrom="paragraph">
              <wp:posOffset>220645</wp:posOffset>
            </wp:positionV>
            <wp:extent cx="5514199" cy="1093851"/>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5514199" cy="1093851"/>
                    </a:xfrm>
                    <a:prstGeom prst="rect">
                      <a:avLst/>
                    </a:prstGeom>
                  </pic:spPr>
                </pic:pic>
              </a:graphicData>
            </a:graphic>
          </wp:anchor>
        </w:drawing>
      </w:r>
      <w:r>
        <w:t xml:space="preserve">Select </w:t>
      </w:r>
      <w:r>
        <w:rPr>
          <w:b/>
        </w:rPr>
        <w:t>Final</w:t>
      </w:r>
      <w:r>
        <w:rPr>
          <w:b/>
          <w:spacing w:val="-2"/>
        </w:rPr>
        <w:t xml:space="preserve"> </w:t>
      </w:r>
      <w:r>
        <w:rPr>
          <w:b/>
        </w:rPr>
        <w:t>Grades</w:t>
      </w:r>
      <w:r>
        <w:t>.</w:t>
      </w:r>
    </w:p>
    <w:p w:rsidR="00206932" w:rsidRDefault="00206932">
      <w:pPr>
        <w:sectPr w:rsidR="00206932">
          <w:pgSz w:w="12240" w:h="15840"/>
          <w:pgMar w:top="640" w:right="260" w:bottom="980" w:left="980" w:header="0" w:footer="785" w:gutter="0"/>
          <w:cols w:space="720"/>
        </w:sectPr>
      </w:pPr>
    </w:p>
    <w:p w:rsidR="00206932" w:rsidRDefault="00C95B58">
      <w:pPr>
        <w:pStyle w:val="ListParagraph"/>
        <w:numPr>
          <w:ilvl w:val="0"/>
          <w:numId w:val="1"/>
        </w:numPr>
        <w:tabs>
          <w:tab w:val="left" w:pos="821"/>
        </w:tabs>
        <w:spacing w:before="81" w:line="276" w:lineRule="auto"/>
        <w:ind w:right="1335"/>
      </w:pPr>
      <w:r>
        <w:lastRenderedPageBreak/>
        <w:t xml:space="preserve">In the </w:t>
      </w:r>
      <w:r>
        <w:rPr>
          <w:i/>
        </w:rPr>
        <w:t xml:space="preserve">Populate final grade from current grade </w:t>
      </w:r>
      <w:r>
        <w:t xml:space="preserve">drop-down select </w:t>
      </w:r>
      <w:r>
        <w:rPr>
          <w:b/>
        </w:rPr>
        <w:t xml:space="preserve">Final Grade </w:t>
      </w:r>
      <w:r>
        <w:t>(this is mapped to the column set as the external grade). The students’ letter grades will be populated in the Final Grade column.</w:t>
      </w:r>
    </w:p>
    <w:p w:rsidR="00206932" w:rsidRDefault="00C95B58">
      <w:pPr>
        <w:pStyle w:val="BodyText"/>
        <w:spacing w:before="5"/>
        <w:rPr>
          <w:sz w:val="11"/>
        </w:rPr>
      </w:pPr>
      <w:r>
        <w:rPr>
          <w:noProof/>
          <w:lang w:bidi="ar-SA"/>
        </w:rPr>
        <w:drawing>
          <wp:anchor distT="0" distB="0" distL="0" distR="0" simplePos="0" relativeHeight="1168" behindDoc="0" locked="0" layoutInCell="1" allowOverlap="1">
            <wp:simplePos x="0" y="0"/>
            <wp:positionH relativeFrom="page">
              <wp:posOffset>1247775</wp:posOffset>
            </wp:positionH>
            <wp:positionV relativeFrom="paragraph">
              <wp:posOffset>113719</wp:posOffset>
            </wp:positionV>
            <wp:extent cx="3667125" cy="107632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3667125" cy="1076325"/>
                    </a:xfrm>
                    <a:prstGeom prst="rect">
                      <a:avLst/>
                    </a:prstGeom>
                  </pic:spPr>
                </pic:pic>
              </a:graphicData>
            </a:graphic>
          </wp:anchor>
        </w:drawing>
      </w:r>
    </w:p>
    <w:p w:rsidR="00206932" w:rsidRDefault="00C95B58">
      <w:pPr>
        <w:pStyle w:val="ListParagraph"/>
        <w:numPr>
          <w:ilvl w:val="0"/>
          <w:numId w:val="1"/>
        </w:numPr>
        <w:tabs>
          <w:tab w:val="left" w:pos="821"/>
        </w:tabs>
        <w:spacing w:before="146" w:line="278" w:lineRule="auto"/>
        <w:ind w:right="1113"/>
      </w:pPr>
      <w:r>
        <w:t>Work Ethics (</w:t>
      </w:r>
      <w:r>
        <w:rPr>
          <w:i/>
        </w:rPr>
        <w:t>skip this step if the college does not require a work ethics grade to be submitted with the letter</w:t>
      </w:r>
      <w:r>
        <w:rPr>
          <w:i/>
        </w:rPr>
        <w:t xml:space="preserve"> grade</w:t>
      </w:r>
      <w:r>
        <w:t>).</w:t>
      </w:r>
    </w:p>
    <w:p w:rsidR="00206932" w:rsidRDefault="00C95B58">
      <w:pPr>
        <w:pStyle w:val="ListParagraph"/>
        <w:numPr>
          <w:ilvl w:val="1"/>
          <w:numId w:val="1"/>
        </w:numPr>
        <w:tabs>
          <w:tab w:val="left" w:pos="1541"/>
        </w:tabs>
        <w:spacing w:before="0" w:line="266" w:lineRule="exact"/>
      </w:pPr>
      <w:r>
        <w:t>If a work ethics grade is required, add it to the final grade cell for each</w:t>
      </w:r>
      <w:r>
        <w:rPr>
          <w:spacing w:val="-15"/>
        </w:rPr>
        <w:t xml:space="preserve"> </w:t>
      </w:r>
      <w:r>
        <w:t>student.</w:t>
      </w:r>
    </w:p>
    <w:p w:rsidR="00206932" w:rsidRDefault="00C95B58">
      <w:pPr>
        <w:pStyle w:val="ListParagraph"/>
        <w:numPr>
          <w:ilvl w:val="1"/>
          <w:numId w:val="1"/>
        </w:numPr>
        <w:tabs>
          <w:tab w:val="left" w:pos="1541"/>
        </w:tabs>
        <w:spacing w:before="41"/>
      </w:pPr>
      <w:r>
        <w:t>Spacing is important here so check with the college to determine the correct</w:t>
      </w:r>
      <w:r>
        <w:rPr>
          <w:spacing w:val="-11"/>
        </w:rPr>
        <w:t xml:space="preserve"> </w:t>
      </w:r>
      <w:r>
        <w:t>format.</w:t>
      </w:r>
    </w:p>
    <w:p w:rsidR="00206932" w:rsidRDefault="00C95B58">
      <w:pPr>
        <w:pStyle w:val="ListParagraph"/>
        <w:numPr>
          <w:ilvl w:val="1"/>
          <w:numId w:val="1"/>
        </w:numPr>
        <w:tabs>
          <w:tab w:val="left" w:pos="1540"/>
          <w:tab w:val="left" w:pos="1541"/>
        </w:tabs>
        <w:spacing w:before="37" w:line="276" w:lineRule="auto"/>
        <w:ind w:right="1673"/>
      </w:pPr>
      <w:r>
        <w:t>Example:</w:t>
      </w:r>
      <w:r>
        <w:rPr>
          <w:spacing w:val="-1"/>
        </w:rPr>
        <w:t xml:space="preserve"> </w:t>
      </w:r>
      <w:r>
        <w:t>A2 or</w:t>
      </w:r>
      <w:r>
        <w:rPr>
          <w:spacing w:val="-3"/>
        </w:rPr>
        <w:t xml:space="preserve"> </w:t>
      </w:r>
      <w:r>
        <w:t>A</w:t>
      </w:r>
      <w:r>
        <w:rPr>
          <w:spacing w:val="-5"/>
        </w:rPr>
        <w:t xml:space="preserve"> </w:t>
      </w:r>
      <w:r>
        <w:t>2 where</w:t>
      </w:r>
      <w:r>
        <w:rPr>
          <w:spacing w:val="-2"/>
        </w:rPr>
        <w:t xml:space="preserve"> </w:t>
      </w:r>
      <w:r>
        <w:t>a</w:t>
      </w:r>
      <w:r>
        <w:rPr>
          <w:spacing w:val="-3"/>
        </w:rPr>
        <w:t xml:space="preserve"> </w:t>
      </w:r>
      <w:r>
        <w:t>space</w:t>
      </w:r>
      <w:r>
        <w:rPr>
          <w:spacing w:val="-2"/>
        </w:rPr>
        <w:t xml:space="preserve"> </w:t>
      </w:r>
      <w:r>
        <w:t>is</w:t>
      </w:r>
      <w:r>
        <w:rPr>
          <w:spacing w:val="-4"/>
        </w:rPr>
        <w:t xml:space="preserve"> </w:t>
      </w:r>
      <w:r>
        <w:t>used</w:t>
      </w:r>
      <w:r>
        <w:rPr>
          <w:spacing w:val="-2"/>
        </w:rPr>
        <w:t xml:space="preserve"> </w:t>
      </w:r>
      <w:r>
        <w:t>between</w:t>
      </w:r>
      <w:r>
        <w:rPr>
          <w:spacing w:val="-3"/>
        </w:rPr>
        <w:t xml:space="preserve"> </w:t>
      </w:r>
      <w:r>
        <w:t>the</w:t>
      </w:r>
      <w:r>
        <w:rPr>
          <w:spacing w:val="-3"/>
        </w:rPr>
        <w:t xml:space="preserve"> </w:t>
      </w:r>
      <w:r>
        <w:t>letter</w:t>
      </w:r>
      <w:r>
        <w:rPr>
          <w:spacing w:val="-4"/>
        </w:rPr>
        <w:t xml:space="preserve"> </w:t>
      </w:r>
      <w:r>
        <w:t>grade</w:t>
      </w:r>
      <w:r>
        <w:rPr>
          <w:spacing w:val="-2"/>
        </w:rPr>
        <w:t xml:space="preserve"> </w:t>
      </w:r>
      <w:r>
        <w:t>and</w:t>
      </w:r>
      <w:r>
        <w:rPr>
          <w:spacing w:val="-3"/>
        </w:rPr>
        <w:t xml:space="preserve"> </w:t>
      </w:r>
      <w:r>
        <w:t>the</w:t>
      </w:r>
      <w:r>
        <w:rPr>
          <w:spacing w:val="-3"/>
        </w:rPr>
        <w:t xml:space="preserve"> </w:t>
      </w:r>
      <w:r>
        <w:t>work</w:t>
      </w:r>
      <w:r>
        <w:rPr>
          <w:spacing w:val="-2"/>
        </w:rPr>
        <w:t xml:space="preserve"> </w:t>
      </w:r>
      <w:r>
        <w:t>ethics numerical</w:t>
      </w:r>
      <w:r>
        <w:rPr>
          <w:spacing w:val="-2"/>
        </w:rPr>
        <w:t xml:space="preserve"> </w:t>
      </w:r>
      <w:r>
        <w:t>value.</w:t>
      </w:r>
    </w:p>
    <w:p w:rsidR="00206932" w:rsidRDefault="00C95B58">
      <w:pPr>
        <w:pStyle w:val="ListParagraph"/>
        <w:numPr>
          <w:ilvl w:val="0"/>
          <w:numId w:val="1"/>
        </w:numPr>
        <w:tabs>
          <w:tab w:val="left" w:pos="821"/>
        </w:tabs>
        <w:spacing w:before="2" w:line="276" w:lineRule="auto"/>
        <w:ind w:right="1107"/>
      </w:pPr>
      <w:r>
        <w:rPr>
          <w:noProof/>
          <w:lang w:bidi="ar-SA"/>
        </w:rPr>
        <w:drawing>
          <wp:anchor distT="0" distB="0" distL="0" distR="0" simplePos="0" relativeHeight="1192" behindDoc="0" locked="0" layoutInCell="1" allowOverlap="1">
            <wp:simplePos x="0" y="0"/>
            <wp:positionH relativeFrom="page">
              <wp:posOffset>1192284</wp:posOffset>
            </wp:positionH>
            <wp:positionV relativeFrom="paragraph">
              <wp:posOffset>454830</wp:posOffset>
            </wp:positionV>
            <wp:extent cx="6310840" cy="48291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6310840" cy="482917"/>
                    </a:xfrm>
                    <a:prstGeom prst="rect">
                      <a:avLst/>
                    </a:prstGeom>
                  </pic:spPr>
                </pic:pic>
              </a:graphicData>
            </a:graphic>
          </wp:anchor>
        </w:drawing>
      </w:r>
      <w:r>
        <w:t>Verify</w:t>
      </w:r>
      <w:r>
        <w:rPr>
          <w:spacing w:val="-3"/>
        </w:rPr>
        <w:t xml:space="preserve"> </w:t>
      </w:r>
      <w:r>
        <w:t>that</w:t>
      </w:r>
      <w:r>
        <w:rPr>
          <w:spacing w:val="-2"/>
        </w:rPr>
        <w:t xml:space="preserve"> </w:t>
      </w:r>
      <w:r>
        <w:t>the</w:t>
      </w:r>
      <w:r>
        <w:rPr>
          <w:spacing w:val="-4"/>
        </w:rPr>
        <w:t xml:space="preserve"> </w:t>
      </w:r>
      <w:r>
        <w:t>grades</w:t>
      </w:r>
      <w:r>
        <w:rPr>
          <w:spacing w:val="-3"/>
        </w:rPr>
        <w:t xml:space="preserve"> </w:t>
      </w:r>
      <w:r>
        <w:t>are</w:t>
      </w:r>
      <w:r>
        <w:rPr>
          <w:spacing w:val="-3"/>
        </w:rPr>
        <w:t xml:space="preserve"> </w:t>
      </w:r>
      <w:r>
        <w:t>accurate</w:t>
      </w:r>
      <w:r>
        <w:rPr>
          <w:spacing w:val="-3"/>
        </w:rPr>
        <w:t xml:space="preserve"> </w:t>
      </w:r>
      <w:r>
        <w:t>and</w:t>
      </w:r>
      <w:r>
        <w:rPr>
          <w:spacing w:val="-4"/>
        </w:rPr>
        <w:t xml:space="preserve"> </w:t>
      </w:r>
      <w:r>
        <w:t>that</w:t>
      </w:r>
      <w:r>
        <w:rPr>
          <w:spacing w:val="-2"/>
        </w:rPr>
        <w:t xml:space="preserve"> </w:t>
      </w:r>
      <w:r>
        <w:t>any</w:t>
      </w:r>
      <w:r>
        <w:rPr>
          <w:spacing w:val="-4"/>
        </w:rPr>
        <w:t xml:space="preserve"> </w:t>
      </w:r>
      <w:r>
        <w:t>grades</w:t>
      </w:r>
      <w:r>
        <w:rPr>
          <w:spacing w:val="-3"/>
        </w:rPr>
        <w:t xml:space="preserve"> </w:t>
      </w:r>
      <w:r>
        <w:t>requiring</w:t>
      </w:r>
      <w:r>
        <w:rPr>
          <w:spacing w:val="-2"/>
        </w:rPr>
        <w:t xml:space="preserve"> </w:t>
      </w:r>
      <w:r>
        <w:t>a</w:t>
      </w:r>
      <w:r>
        <w:rPr>
          <w:spacing w:val="-4"/>
        </w:rPr>
        <w:t xml:space="preserve"> </w:t>
      </w:r>
      <w:r>
        <w:t>last</w:t>
      </w:r>
      <w:r>
        <w:rPr>
          <w:spacing w:val="-2"/>
        </w:rPr>
        <w:t xml:space="preserve"> </w:t>
      </w:r>
      <w:r>
        <w:t>date</w:t>
      </w:r>
      <w:r>
        <w:rPr>
          <w:spacing w:val="-3"/>
        </w:rPr>
        <w:t xml:space="preserve"> </w:t>
      </w:r>
      <w:r>
        <w:t>of</w:t>
      </w:r>
      <w:r>
        <w:rPr>
          <w:spacing w:val="-6"/>
        </w:rPr>
        <w:t xml:space="preserve"> </w:t>
      </w:r>
      <w:r>
        <w:t>attendance</w:t>
      </w:r>
      <w:r>
        <w:rPr>
          <w:spacing w:val="-3"/>
        </w:rPr>
        <w:t xml:space="preserve"> </w:t>
      </w:r>
      <w:r>
        <w:t>(LDA)</w:t>
      </w:r>
      <w:r>
        <w:rPr>
          <w:spacing w:val="-5"/>
        </w:rPr>
        <w:t xml:space="preserve"> </w:t>
      </w:r>
      <w:r>
        <w:t>have the required</w:t>
      </w:r>
      <w:r>
        <w:rPr>
          <w:spacing w:val="-2"/>
        </w:rPr>
        <w:t xml:space="preserve"> </w:t>
      </w:r>
      <w:r>
        <w:t>date.</w:t>
      </w:r>
    </w:p>
    <w:p w:rsidR="00206932" w:rsidRDefault="00C95B58">
      <w:pPr>
        <w:pStyle w:val="ListParagraph"/>
        <w:numPr>
          <w:ilvl w:val="0"/>
          <w:numId w:val="1"/>
        </w:numPr>
        <w:tabs>
          <w:tab w:val="left" w:pos="821"/>
        </w:tabs>
        <w:spacing w:before="116"/>
      </w:pPr>
      <w:r>
        <w:t xml:space="preserve">Select </w:t>
      </w:r>
      <w:r>
        <w:rPr>
          <w:b/>
        </w:rPr>
        <w:t xml:space="preserve">Submit </w:t>
      </w:r>
      <w:r>
        <w:t>to push the grades to</w:t>
      </w:r>
      <w:r>
        <w:rPr>
          <w:spacing w:val="-3"/>
        </w:rPr>
        <w:t xml:space="preserve"> </w:t>
      </w:r>
      <w:r>
        <w:t>Banner.</w:t>
      </w:r>
    </w:p>
    <w:p w:rsidR="00206932" w:rsidRDefault="00C95B58">
      <w:pPr>
        <w:pStyle w:val="ListParagraph"/>
        <w:numPr>
          <w:ilvl w:val="0"/>
          <w:numId w:val="1"/>
        </w:numPr>
        <w:tabs>
          <w:tab w:val="left" w:pos="821"/>
        </w:tabs>
        <w:spacing w:before="37"/>
      </w:pPr>
      <w:r>
        <w:rPr>
          <w:noProof/>
          <w:lang w:bidi="ar-SA"/>
        </w:rPr>
        <w:drawing>
          <wp:anchor distT="0" distB="0" distL="0" distR="0" simplePos="0" relativeHeight="1216" behindDoc="0" locked="0" layoutInCell="1" allowOverlap="1">
            <wp:simplePos x="0" y="0"/>
            <wp:positionH relativeFrom="page">
              <wp:posOffset>1143000</wp:posOffset>
            </wp:positionH>
            <wp:positionV relativeFrom="paragraph">
              <wp:posOffset>218740</wp:posOffset>
            </wp:positionV>
            <wp:extent cx="5829300" cy="161925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5829300" cy="1619250"/>
                    </a:xfrm>
                    <a:prstGeom prst="rect">
                      <a:avLst/>
                    </a:prstGeom>
                  </pic:spPr>
                </pic:pic>
              </a:graphicData>
            </a:graphic>
          </wp:anchor>
        </w:drawing>
      </w:r>
      <w:r>
        <w:t xml:space="preserve">A green </w:t>
      </w:r>
      <w:r>
        <w:rPr>
          <w:b/>
        </w:rPr>
        <w:t xml:space="preserve">Grades submitted </w:t>
      </w:r>
      <w:r>
        <w:t>message bar will appear at the top</w:t>
      </w:r>
      <w:r>
        <w:t xml:space="preserve"> of the</w:t>
      </w:r>
      <w:r>
        <w:rPr>
          <w:spacing w:val="-11"/>
        </w:rPr>
        <w:t xml:space="preserve"> </w:t>
      </w:r>
      <w:r>
        <w:t>screen.</w:t>
      </w:r>
    </w:p>
    <w:p w:rsidR="00206932" w:rsidRDefault="00C95B58">
      <w:pPr>
        <w:pStyle w:val="BodyText"/>
        <w:spacing w:before="224" w:line="276" w:lineRule="auto"/>
        <w:ind w:left="100" w:right="930"/>
      </w:pPr>
      <w:r>
        <w:t>NOTE: Once grades are pushed for the first time when the instructor returns to the final grade screen the final grade column will be populated with the last values submitted.</w:t>
      </w:r>
    </w:p>
    <w:p w:rsidR="00206932" w:rsidRDefault="00C95B58">
      <w:pPr>
        <w:pStyle w:val="BodyText"/>
        <w:spacing w:before="203" w:line="276" w:lineRule="auto"/>
        <w:ind w:left="100" w:right="930"/>
      </w:pPr>
      <w:r>
        <w:t>IMPORTANT NOTE FOR LAST DATE OF ATTENDANCE (LDA): If a grade requires a last day of attendance to be submitted it must be entered for the student record in the appropriate column in the following format: MM/DD/YYYY. (Example: 05/15/2017)</w:t>
      </w:r>
    </w:p>
    <w:p w:rsidR="00206932" w:rsidRDefault="00C95B58">
      <w:pPr>
        <w:pStyle w:val="BodyText"/>
        <w:spacing w:before="199" w:line="276" w:lineRule="auto"/>
        <w:ind w:left="100" w:right="930"/>
      </w:pPr>
      <w:r>
        <w:t>IMPORTANT NOTE FOR INCOMPLETES: Each college will define if the grade I is acceptable via this process. If a grade of I is allowed the Extension date value should be left blank; Banner will automatically use the date as defined by the college.</w:t>
      </w:r>
    </w:p>
    <w:p w:rsidR="00206932" w:rsidRDefault="00C95B58">
      <w:pPr>
        <w:pStyle w:val="BodyText"/>
        <w:spacing w:before="199" w:line="276" w:lineRule="auto"/>
        <w:ind w:left="100" w:right="1127"/>
      </w:pPr>
      <w:r>
        <w:t>IMPORTANT NO</w:t>
      </w:r>
      <w:r>
        <w:t>TE FOR WITHDRAWALS: Each college will define if the grade W, WP, or WF are acceptable via this process. If the grade(s) are allowed a Last Date of Attendance (LDA) will be required.</w:t>
      </w:r>
    </w:p>
    <w:sectPr w:rsidR="00206932">
      <w:pgSz w:w="12240" w:h="15840"/>
      <w:pgMar w:top="640" w:right="260" w:bottom="980" w:left="98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5B58">
      <w:r>
        <w:separator/>
      </w:r>
    </w:p>
  </w:endnote>
  <w:endnote w:type="continuationSeparator" w:id="0">
    <w:p w:rsidR="00000000" w:rsidRDefault="00C9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32" w:rsidRDefault="00C95B58">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3.05pt;margin-top:741.75pt;width:110.4pt;height:15.45pt;z-index:-4432;mso-position-horizontal-relative:page;mso-position-vertical-relative:page" filled="f" stroked="f">
          <v:textbox inset="0,0,0,0">
            <w:txbxContent>
              <w:p w:rsidR="00206932" w:rsidRDefault="00C95B58">
                <w:pPr>
                  <w:pStyle w:val="BodyText"/>
                  <w:spacing w:before="20"/>
                  <w:ind w:left="20"/>
                </w:pPr>
                <w:r>
                  <w:t>Revision Date: 07/18/17</w:t>
                </w:r>
              </w:p>
            </w:txbxContent>
          </v:textbox>
          <w10:wrap anchorx="page" anchory="page"/>
        </v:shape>
      </w:pict>
    </w:r>
    <w:r>
      <w:pict>
        <v:shape id="_x0000_s1025" type="#_x0000_t202" style="position:absolute;margin-left:507.95pt;margin-top:741.75pt;width:51.35pt;height:15.45pt;z-index:-4408;mso-position-horizontal-relative:page;mso-position-vertical-relative:page" filled="f" stroked="f">
          <v:textbox inset="0,0,0,0">
            <w:txbxContent>
              <w:p w:rsidR="00206932" w:rsidRDefault="00C95B58">
                <w:pPr>
                  <w:pStyle w:val="BodyText"/>
                  <w:spacing w:before="20"/>
                  <w:ind w:left="20"/>
                </w:pPr>
                <w:r>
                  <w:t xml:space="preserve">Page </w:t>
                </w:r>
                <w:r>
                  <w:fldChar w:fldCharType="begin"/>
                </w:r>
                <w:r>
                  <w:instrText xml:space="preserve"> PAGE </w:instrText>
                </w:r>
                <w:r>
                  <w:fldChar w:fldCharType="separate"/>
                </w:r>
                <w:r>
                  <w:rPr>
                    <w:noProof/>
                  </w:rPr>
                  <w:t>1</w:t>
                </w:r>
                <w:r>
                  <w:fldChar w:fldCharType="end"/>
                </w:r>
                <w: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5B58">
      <w:r>
        <w:separator/>
      </w:r>
    </w:p>
  </w:footnote>
  <w:footnote w:type="continuationSeparator" w:id="0">
    <w:p w:rsidR="00000000" w:rsidRDefault="00C9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386E"/>
    <w:multiLevelType w:val="hybridMultilevel"/>
    <w:tmpl w:val="05D03DE4"/>
    <w:lvl w:ilvl="0" w:tplc="AF9A3DB6">
      <w:start w:val="1"/>
      <w:numFmt w:val="decimal"/>
      <w:lvlText w:val="%1."/>
      <w:lvlJc w:val="left"/>
      <w:pPr>
        <w:ind w:left="820" w:hanging="360"/>
        <w:jc w:val="left"/>
      </w:pPr>
      <w:rPr>
        <w:rFonts w:ascii="Calibri" w:eastAsia="Calibri" w:hAnsi="Calibri" w:cs="Calibri" w:hint="default"/>
        <w:spacing w:val="-5"/>
        <w:w w:val="100"/>
        <w:sz w:val="22"/>
        <w:szCs w:val="22"/>
        <w:lang w:val="en-US" w:eastAsia="en-US" w:bidi="en-US"/>
      </w:rPr>
    </w:lvl>
    <w:lvl w:ilvl="1" w:tplc="FDBA4BE8">
      <w:start w:val="1"/>
      <w:numFmt w:val="lowerLetter"/>
      <w:lvlText w:val="%2."/>
      <w:lvlJc w:val="left"/>
      <w:pPr>
        <w:ind w:left="1541" w:hanging="360"/>
        <w:jc w:val="left"/>
      </w:pPr>
      <w:rPr>
        <w:rFonts w:ascii="Calibri" w:eastAsia="Calibri" w:hAnsi="Calibri" w:cs="Calibri" w:hint="default"/>
        <w:spacing w:val="-3"/>
        <w:w w:val="100"/>
        <w:sz w:val="22"/>
        <w:szCs w:val="22"/>
        <w:lang w:val="en-US" w:eastAsia="en-US" w:bidi="en-US"/>
      </w:rPr>
    </w:lvl>
    <w:lvl w:ilvl="2" w:tplc="5246B628">
      <w:numFmt w:val="bullet"/>
      <w:lvlText w:val="•"/>
      <w:lvlJc w:val="left"/>
      <w:pPr>
        <w:ind w:left="2591" w:hanging="360"/>
      </w:pPr>
      <w:rPr>
        <w:rFonts w:hint="default"/>
        <w:lang w:val="en-US" w:eastAsia="en-US" w:bidi="en-US"/>
      </w:rPr>
    </w:lvl>
    <w:lvl w:ilvl="3" w:tplc="B7BC263C">
      <w:numFmt w:val="bullet"/>
      <w:lvlText w:val="•"/>
      <w:lvlJc w:val="left"/>
      <w:pPr>
        <w:ind w:left="3642" w:hanging="360"/>
      </w:pPr>
      <w:rPr>
        <w:rFonts w:hint="default"/>
        <w:lang w:val="en-US" w:eastAsia="en-US" w:bidi="en-US"/>
      </w:rPr>
    </w:lvl>
    <w:lvl w:ilvl="4" w:tplc="3162D664">
      <w:numFmt w:val="bullet"/>
      <w:lvlText w:val="•"/>
      <w:lvlJc w:val="left"/>
      <w:pPr>
        <w:ind w:left="4693" w:hanging="360"/>
      </w:pPr>
      <w:rPr>
        <w:rFonts w:hint="default"/>
        <w:lang w:val="en-US" w:eastAsia="en-US" w:bidi="en-US"/>
      </w:rPr>
    </w:lvl>
    <w:lvl w:ilvl="5" w:tplc="73A4FF1C">
      <w:numFmt w:val="bullet"/>
      <w:lvlText w:val="•"/>
      <w:lvlJc w:val="left"/>
      <w:pPr>
        <w:ind w:left="5744" w:hanging="360"/>
      </w:pPr>
      <w:rPr>
        <w:rFonts w:hint="default"/>
        <w:lang w:val="en-US" w:eastAsia="en-US" w:bidi="en-US"/>
      </w:rPr>
    </w:lvl>
    <w:lvl w:ilvl="6" w:tplc="6E0C544A">
      <w:numFmt w:val="bullet"/>
      <w:lvlText w:val="•"/>
      <w:lvlJc w:val="left"/>
      <w:pPr>
        <w:ind w:left="6795" w:hanging="360"/>
      </w:pPr>
      <w:rPr>
        <w:rFonts w:hint="default"/>
        <w:lang w:val="en-US" w:eastAsia="en-US" w:bidi="en-US"/>
      </w:rPr>
    </w:lvl>
    <w:lvl w:ilvl="7" w:tplc="2A3A6332">
      <w:numFmt w:val="bullet"/>
      <w:lvlText w:val="•"/>
      <w:lvlJc w:val="left"/>
      <w:pPr>
        <w:ind w:left="7846" w:hanging="360"/>
      </w:pPr>
      <w:rPr>
        <w:rFonts w:hint="default"/>
        <w:lang w:val="en-US" w:eastAsia="en-US" w:bidi="en-US"/>
      </w:rPr>
    </w:lvl>
    <w:lvl w:ilvl="8" w:tplc="C908CC0E">
      <w:numFmt w:val="bullet"/>
      <w:lvlText w:val="•"/>
      <w:lvlJc w:val="left"/>
      <w:pPr>
        <w:ind w:left="8897" w:hanging="360"/>
      </w:pPr>
      <w:rPr>
        <w:rFonts w:hint="default"/>
        <w:lang w:val="en-US" w:eastAsia="en-US" w:bidi="en-US"/>
      </w:rPr>
    </w:lvl>
  </w:abstractNum>
  <w:abstractNum w:abstractNumId="1" w15:restartNumberingAfterBreak="0">
    <w:nsid w:val="1A513D14"/>
    <w:multiLevelType w:val="hybridMultilevel"/>
    <w:tmpl w:val="C9A2E546"/>
    <w:lvl w:ilvl="0" w:tplc="3A461A58">
      <w:start w:val="1"/>
      <w:numFmt w:val="decimal"/>
      <w:lvlText w:val="%1."/>
      <w:lvlJc w:val="left"/>
      <w:pPr>
        <w:ind w:left="820" w:hanging="360"/>
        <w:jc w:val="left"/>
      </w:pPr>
      <w:rPr>
        <w:rFonts w:ascii="Calibri" w:eastAsia="Calibri" w:hAnsi="Calibri" w:cs="Calibri" w:hint="default"/>
        <w:spacing w:val="-5"/>
        <w:w w:val="100"/>
        <w:sz w:val="22"/>
        <w:szCs w:val="22"/>
        <w:lang w:val="en-US" w:eastAsia="en-US" w:bidi="en-US"/>
      </w:rPr>
    </w:lvl>
    <w:lvl w:ilvl="1" w:tplc="00E00410">
      <w:start w:val="1"/>
      <w:numFmt w:val="lowerLetter"/>
      <w:lvlText w:val="%2."/>
      <w:lvlJc w:val="left"/>
      <w:pPr>
        <w:ind w:left="1541" w:hanging="360"/>
        <w:jc w:val="left"/>
      </w:pPr>
      <w:rPr>
        <w:rFonts w:ascii="Calibri" w:eastAsia="Calibri" w:hAnsi="Calibri" w:cs="Calibri" w:hint="default"/>
        <w:spacing w:val="-5"/>
        <w:w w:val="100"/>
        <w:sz w:val="22"/>
        <w:szCs w:val="22"/>
        <w:lang w:val="en-US" w:eastAsia="en-US" w:bidi="en-US"/>
      </w:rPr>
    </w:lvl>
    <w:lvl w:ilvl="2" w:tplc="36607C52">
      <w:numFmt w:val="bullet"/>
      <w:lvlText w:val="•"/>
      <w:lvlJc w:val="left"/>
      <w:pPr>
        <w:ind w:left="2591" w:hanging="360"/>
      </w:pPr>
      <w:rPr>
        <w:rFonts w:hint="default"/>
        <w:lang w:val="en-US" w:eastAsia="en-US" w:bidi="en-US"/>
      </w:rPr>
    </w:lvl>
    <w:lvl w:ilvl="3" w:tplc="D0C48CFE">
      <w:numFmt w:val="bullet"/>
      <w:lvlText w:val="•"/>
      <w:lvlJc w:val="left"/>
      <w:pPr>
        <w:ind w:left="3642" w:hanging="360"/>
      </w:pPr>
      <w:rPr>
        <w:rFonts w:hint="default"/>
        <w:lang w:val="en-US" w:eastAsia="en-US" w:bidi="en-US"/>
      </w:rPr>
    </w:lvl>
    <w:lvl w:ilvl="4" w:tplc="6CA6BE5A">
      <w:numFmt w:val="bullet"/>
      <w:lvlText w:val="•"/>
      <w:lvlJc w:val="left"/>
      <w:pPr>
        <w:ind w:left="4693" w:hanging="360"/>
      </w:pPr>
      <w:rPr>
        <w:rFonts w:hint="default"/>
        <w:lang w:val="en-US" w:eastAsia="en-US" w:bidi="en-US"/>
      </w:rPr>
    </w:lvl>
    <w:lvl w:ilvl="5" w:tplc="10CCA616">
      <w:numFmt w:val="bullet"/>
      <w:lvlText w:val="•"/>
      <w:lvlJc w:val="left"/>
      <w:pPr>
        <w:ind w:left="5744" w:hanging="360"/>
      </w:pPr>
      <w:rPr>
        <w:rFonts w:hint="default"/>
        <w:lang w:val="en-US" w:eastAsia="en-US" w:bidi="en-US"/>
      </w:rPr>
    </w:lvl>
    <w:lvl w:ilvl="6" w:tplc="3E84DB36">
      <w:numFmt w:val="bullet"/>
      <w:lvlText w:val="•"/>
      <w:lvlJc w:val="left"/>
      <w:pPr>
        <w:ind w:left="6795" w:hanging="360"/>
      </w:pPr>
      <w:rPr>
        <w:rFonts w:hint="default"/>
        <w:lang w:val="en-US" w:eastAsia="en-US" w:bidi="en-US"/>
      </w:rPr>
    </w:lvl>
    <w:lvl w:ilvl="7" w:tplc="2466D9DA">
      <w:numFmt w:val="bullet"/>
      <w:lvlText w:val="•"/>
      <w:lvlJc w:val="left"/>
      <w:pPr>
        <w:ind w:left="7846" w:hanging="360"/>
      </w:pPr>
      <w:rPr>
        <w:rFonts w:hint="default"/>
        <w:lang w:val="en-US" w:eastAsia="en-US" w:bidi="en-US"/>
      </w:rPr>
    </w:lvl>
    <w:lvl w:ilvl="8" w:tplc="17660BC8">
      <w:numFmt w:val="bullet"/>
      <w:lvlText w:val="•"/>
      <w:lvlJc w:val="left"/>
      <w:pPr>
        <w:ind w:left="8897" w:hanging="360"/>
      </w:pPr>
      <w:rPr>
        <w:rFonts w:hint="default"/>
        <w:lang w:val="en-US" w:eastAsia="en-US" w:bidi="en-US"/>
      </w:rPr>
    </w:lvl>
  </w:abstractNum>
  <w:abstractNum w:abstractNumId="2" w15:restartNumberingAfterBreak="0">
    <w:nsid w:val="4B954FD4"/>
    <w:multiLevelType w:val="hybridMultilevel"/>
    <w:tmpl w:val="9A368E92"/>
    <w:lvl w:ilvl="0" w:tplc="16AC0F28">
      <w:numFmt w:val="bullet"/>
      <w:lvlText w:val=""/>
      <w:lvlJc w:val="left"/>
      <w:pPr>
        <w:ind w:left="820" w:hanging="360"/>
      </w:pPr>
      <w:rPr>
        <w:rFonts w:ascii="Symbol" w:eastAsia="Symbol" w:hAnsi="Symbol" w:cs="Symbol" w:hint="default"/>
        <w:w w:val="100"/>
        <w:sz w:val="22"/>
        <w:szCs w:val="22"/>
        <w:lang w:val="en-US" w:eastAsia="en-US" w:bidi="en-US"/>
      </w:rPr>
    </w:lvl>
    <w:lvl w:ilvl="1" w:tplc="D0502EB8">
      <w:numFmt w:val="bullet"/>
      <w:lvlText w:val="o"/>
      <w:lvlJc w:val="left"/>
      <w:pPr>
        <w:ind w:left="1541" w:hanging="360"/>
      </w:pPr>
      <w:rPr>
        <w:rFonts w:ascii="Courier New" w:eastAsia="Courier New" w:hAnsi="Courier New" w:cs="Courier New" w:hint="default"/>
        <w:spacing w:val="-3"/>
        <w:w w:val="100"/>
        <w:sz w:val="22"/>
        <w:szCs w:val="22"/>
        <w:lang w:val="en-US" w:eastAsia="en-US" w:bidi="en-US"/>
      </w:rPr>
    </w:lvl>
    <w:lvl w:ilvl="2" w:tplc="BD2265A4">
      <w:numFmt w:val="bullet"/>
      <w:lvlText w:val="•"/>
      <w:lvlJc w:val="left"/>
      <w:pPr>
        <w:ind w:left="2591" w:hanging="360"/>
      </w:pPr>
      <w:rPr>
        <w:rFonts w:hint="default"/>
        <w:lang w:val="en-US" w:eastAsia="en-US" w:bidi="en-US"/>
      </w:rPr>
    </w:lvl>
    <w:lvl w:ilvl="3" w:tplc="BAD64B82">
      <w:numFmt w:val="bullet"/>
      <w:lvlText w:val="•"/>
      <w:lvlJc w:val="left"/>
      <w:pPr>
        <w:ind w:left="3642" w:hanging="360"/>
      </w:pPr>
      <w:rPr>
        <w:rFonts w:hint="default"/>
        <w:lang w:val="en-US" w:eastAsia="en-US" w:bidi="en-US"/>
      </w:rPr>
    </w:lvl>
    <w:lvl w:ilvl="4" w:tplc="1B168294">
      <w:numFmt w:val="bullet"/>
      <w:lvlText w:val="•"/>
      <w:lvlJc w:val="left"/>
      <w:pPr>
        <w:ind w:left="4693" w:hanging="360"/>
      </w:pPr>
      <w:rPr>
        <w:rFonts w:hint="default"/>
        <w:lang w:val="en-US" w:eastAsia="en-US" w:bidi="en-US"/>
      </w:rPr>
    </w:lvl>
    <w:lvl w:ilvl="5" w:tplc="FDEE2944">
      <w:numFmt w:val="bullet"/>
      <w:lvlText w:val="•"/>
      <w:lvlJc w:val="left"/>
      <w:pPr>
        <w:ind w:left="5744" w:hanging="360"/>
      </w:pPr>
      <w:rPr>
        <w:rFonts w:hint="default"/>
        <w:lang w:val="en-US" w:eastAsia="en-US" w:bidi="en-US"/>
      </w:rPr>
    </w:lvl>
    <w:lvl w:ilvl="6" w:tplc="71E4D2B4">
      <w:numFmt w:val="bullet"/>
      <w:lvlText w:val="•"/>
      <w:lvlJc w:val="left"/>
      <w:pPr>
        <w:ind w:left="6795" w:hanging="360"/>
      </w:pPr>
      <w:rPr>
        <w:rFonts w:hint="default"/>
        <w:lang w:val="en-US" w:eastAsia="en-US" w:bidi="en-US"/>
      </w:rPr>
    </w:lvl>
    <w:lvl w:ilvl="7" w:tplc="F5AA16F6">
      <w:numFmt w:val="bullet"/>
      <w:lvlText w:val="•"/>
      <w:lvlJc w:val="left"/>
      <w:pPr>
        <w:ind w:left="7846" w:hanging="360"/>
      </w:pPr>
      <w:rPr>
        <w:rFonts w:hint="default"/>
        <w:lang w:val="en-US" w:eastAsia="en-US" w:bidi="en-US"/>
      </w:rPr>
    </w:lvl>
    <w:lvl w:ilvl="8" w:tplc="3F3AEAD2">
      <w:numFmt w:val="bullet"/>
      <w:lvlText w:val="•"/>
      <w:lvlJc w:val="left"/>
      <w:pPr>
        <w:ind w:left="8897" w:hanging="360"/>
      </w:pPr>
      <w:rPr>
        <w:rFonts w:hint="default"/>
        <w:lang w:val="en-US" w:eastAsia="en-US" w:bidi="en-US"/>
      </w:rPr>
    </w:lvl>
  </w:abstractNum>
  <w:abstractNum w:abstractNumId="3" w15:restartNumberingAfterBreak="0">
    <w:nsid w:val="689B61DE"/>
    <w:multiLevelType w:val="hybridMultilevel"/>
    <w:tmpl w:val="A378D986"/>
    <w:lvl w:ilvl="0" w:tplc="9B62A862">
      <w:start w:val="1"/>
      <w:numFmt w:val="decimal"/>
      <w:lvlText w:val="%1."/>
      <w:lvlJc w:val="left"/>
      <w:pPr>
        <w:ind w:left="820" w:hanging="360"/>
        <w:jc w:val="left"/>
      </w:pPr>
      <w:rPr>
        <w:rFonts w:ascii="Calibri" w:eastAsia="Calibri" w:hAnsi="Calibri" w:cs="Calibri" w:hint="default"/>
        <w:spacing w:val="-5"/>
        <w:w w:val="100"/>
        <w:sz w:val="22"/>
        <w:szCs w:val="22"/>
        <w:lang w:val="en-US" w:eastAsia="en-US" w:bidi="en-US"/>
      </w:rPr>
    </w:lvl>
    <w:lvl w:ilvl="1" w:tplc="4704D73C">
      <w:start w:val="1"/>
      <w:numFmt w:val="lowerLetter"/>
      <w:lvlText w:val="%2."/>
      <w:lvlJc w:val="left"/>
      <w:pPr>
        <w:ind w:left="1541" w:hanging="360"/>
        <w:jc w:val="left"/>
      </w:pPr>
      <w:rPr>
        <w:rFonts w:ascii="Calibri" w:eastAsia="Calibri" w:hAnsi="Calibri" w:cs="Calibri" w:hint="default"/>
        <w:spacing w:val="-6"/>
        <w:w w:val="100"/>
        <w:sz w:val="22"/>
        <w:szCs w:val="22"/>
        <w:lang w:val="en-US" w:eastAsia="en-US" w:bidi="en-US"/>
      </w:rPr>
    </w:lvl>
    <w:lvl w:ilvl="2" w:tplc="B2307714">
      <w:numFmt w:val="bullet"/>
      <w:lvlText w:val="•"/>
      <w:lvlJc w:val="left"/>
      <w:pPr>
        <w:ind w:left="2591" w:hanging="360"/>
      </w:pPr>
      <w:rPr>
        <w:rFonts w:hint="default"/>
        <w:lang w:val="en-US" w:eastAsia="en-US" w:bidi="en-US"/>
      </w:rPr>
    </w:lvl>
    <w:lvl w:ilvl="3" w:tplc="BF500F0C">
      <w:numFmt w:val="bullet"/>
      <w:lvlText w:val="•"/>
      <w:lvlJc w:val="left"/>
      <w:pPr>
        <w:ind w:left="3642" w:hanging="360"/>
      </w:pPr>
      <w:rPr>
        <w:rFonts w:hint="default"/>
        <w:lang w:val="en-US" w:eastAsia="en-US" w:bidi="en-US"/>
      </w:rPr>
    </w:lvl>
    <w:lvl w:ilvl="4" w:tplc="B59478DC">
      <w:numFmt w:val="bullet"/>
      <w:lvlText w:val="•"/>
      <w:lvlJc w:val="left"/>
      <w:pPr>
        <w:ind w:left="4693" w:hanging="360"/>
      </w:pPr>
      <w:rPr>
        <w:rFonts w:hint="default"/>
        <w:lang w:val="en-US" w:eastAsia="en-US" w:bidi="en-US"/>
      </w:rPr>
    </w:lvl>
    <w:lvl w:ilvl="5" w:tplc="2DF47410">
      <w:numFmt w:val="bullet"/>
      <w:lvlText w:val="•"/>
      <w:lvlJc w:val="left"/>
      <w:pPr>
        <w:ind w:left="5744" w:hanging="360"/>
      </w:pPr>
      <w:rPr>
        <w:rFonts w:hint="default"/>
        <w:lang w:val="en-US" w:eastAsia="en-US" w:bidi="en-US"/>
      </w:rPr>
    </w:lvl>
    <w:lvl w:ilvl="6" w:tplc="2D428528">
      <w:numFmt w:val="bullet"/>
      <w:lvlText w:val="•"/>
      <w:lvlJc w:val="left"/>
      <w:pPr>
        <w:ind w:left="6795" w:hanging="360"/>
      </w:pPr>
      <w:rPr>
        <w:rFonts w:hint="default"/>
        <w:lang w:val="en-US" w:eastAsia="en-US" w:bidi="en-US"/>
      </w:rPr>
    </w:lvl>
    <w:lvl w:ilvl="7" w:tplc="AFE0B740">
      <w:numFmt w:val="bullet"/>
      <w:lvlText w:val="•"/>
      <w:lvlJc w:val="left"/>
      <w:pPr>
        <w:ind w:left="7846" w:hanging="360"/>
      </w:pPr>
      <w:rPr>
        <w:rFonts w:hint="default"/>
        <w:lang w:val="en-US" w:eastAsia="en-US" w:bidi="en-US"/>
      </w:rPr>
    </w:lvl>
    <w:lvl w:ilvl="8" w:tplc="A3F47914">
      <w:numFmt w:val="bullet"/>
      <w:lvlText w:val="•"/>
      <w:lvlJc w:val="left"/>
      <w:pPr>
        <w:ind w:left="8897" w:hanging="360"/>
      </w:pPr>
      <w:rPr>
        <w:rFonts w:hint="default"/>
        <w:lang w:val="en-US" w:eastAsia="en-US" w:bidi="en-U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06932"/>
    <w:rsid w:val="00206932"/>
    <w:rsid w:val="00C9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0F1E2"/>
  <w15:docId w15:val="{911C929E-FA2A-4A1D-9A33-29C710BF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2"/>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5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ww.youtube.com/watch?v=AlHOyTg2L6Q"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4760</Characters>
  <Application>Microsoft Office Word</Application>
  <DocSecurity>0</DocSecurity>
  <Lines>39</Lines>
  <Paragraphs>11</Paragraphs>
  <ScaleCrop>false</ScaleCrop>
  <Company>Southeastern Technical College</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ILP – Grades – Submitting</dc:title>
  <dc:creator>Heidkamp, Sherry</dc:creator>
  <cp:lastModifiedBy>Stephanie Moye</cp:lastModifiedBy>
  <cp:revision>2</cp:revision>
  <dcterms:created xsi:type="dcterms:W3CDTF">2018-07-10T18:03:00Z</dcterms:created>
  <dcterms:modified xsi:type="dcterms:W3CDTF">2018-07-10T18:04:00Z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Word</vt:lpwstr>
  </property>
  <property fmtid="{D5CDD505-2E9C-101B-9397-08002B2CF9AE}" pid="4" name="LastSaved">
    <vt:filetime>2018-07-10T00:00:00Z</vt:filetime>
  </property>
</Properties>
</file>