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7F" w:rsidRPr="002E057F" w:rsidRDefault="002E057F" w:rsidP="002E057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2E057F">
        <w:rPr>
          <w:rFonts w:ascii="Arial" w:eastAsia="Times New Roman" w:hAnsi="Arial" w:cs="Arial"/>
          <w:sz w:val="48"/>
          <w:szCs w:val="48"/>
        </w:rPr>
        <w:t>5.1.6</w:t>
      </w:r>
      <w:proofErr w:type="gramStart"/>
      <w:r w:rsidRPr="002E057F">
        <w:rPr>
          <w:rFonts w:ascii="Arial" w:eastAsia="Times New Roman" w:hAnsi="Arial" w:cs="Arial"/>
          <w:sz w:val="48"/>
          <w:szCs w:val="48"/>
        </w:rPr>
        <w:t>.p.3</w:t>
      </w:r>
      <w:proofErr w:type="gramEnd"/>
      <w:r w:rsidRPr="002E057F">
        <w:rPr>
          <w:rFonts w:ascii="Arial" w:eastAsia="Times New Roman" w:hAnsi="Arial" w:cs="Arial"/>
          <w:sz w:val="48"/>
          <w:szCs w:val="48"/>
        </w:rPr>
        <w:t>. Procedure: Southeastern Technical College Proctoring</w:t>
      </w:r>
      <w:r w:rsidRPr="002E057F">
        <w:rPr>
          <w:rFonts w:ascii="Times New Roman" w:eastAsia="Times New Roman" w:hAnsi="Times New Roman" w:cs="Times New Roman"/>
          <w:sz w:val="24"/>
          <w:szCs w:val="24"/>
        </w:rPr>
        <w:t xml:space="preserve"> </w:t>
      </w:r>
      <w:r w:rsidRPr="002E057F">
        <w:rPr>
          <w:rFonts w:ascii="Times New Roman" w:eastAsia="Times New Roman" w:hAnsi="Times New Roman" w:cs="Times New Roman"/>
          <w:sz w:val="24"/>
          <w:szCs w:val="24"/>
        </w:rPr>
        <w:br/>
      </w:r>
      <w:r w:rsidRPr="002E057F">
        <w:rPr>
          <w:rFonts w:ascii="Times New Roman" w:eastAsia="Times New Roman" w:hAnsi="Times New Roman" w:cs="Times New Roman"/>
          <w:noProof/>
          <w:sz w:val="24"/>
          <w:szCs w:val="24"/>
        </w:rPr>
        <w:drawing>
          <wp:inline distT="0" distB="0" distL="0" distR="0">
            <wp:extent cx="3774440" cy="205105"/>
            <wp:effectExtent l="0" t="0" r="0" b="4445"/>
            <wp:docPr id="1" name="Picture 1" descr="https://ies.southeasterntech.edu/policy_guide_new/do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es.southeasterntech.edu/policy_guide_new/do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4440" cy="205105"/>
                    </a:xfrm>
                    <a:prstGeom prst="rect">
                      <a:avLst/>
                    </a:prstGeom>
                    <a:noFill/>
                    <a:ln>
                      <a:noFill/>
                    </a:ln>
                  </pic:spPr>
                </pic:pic>
              </a:graphicData>
            </a:graphic>
          </wp:inline>
        </w:drawing>
      </w:r>
    </w:p>
    <w:p w:rsidR="002E057F" w:rsidRDefault="002E057F" w:rsidP="002E057F">
      <w:pPr>
        <w:spacing w:after="0" w:line="240" w:lineRule="auto"/>
        <w:rPr>
          <w:rFonts w:ascii="Arial" w:eastAsia="Times New Roman" w:hAnsi="Arial" w:cs="Arial"/>
          <w:sz w:val="24"/>
          <w:szCs w:val="24"/>
        </w:rPr>
      </w:pPr>
    </w:p>
    <w:p w:rsidR="002E057F" w:rsidRDefault="002E057F" w:rsidP="002E057F">
      <w:pPr>
        <w:spacing w:after="0" w:line="240" w:lineRule="auto"/>
        <w:rPr>
          <w:rFonts w:ascii="Arial" w:eastAsia="Times New Roman" w:hAnsi="Arial" w:cs="Arial"/>
          <w:sz w:val="24"/>
          <w:szCs w:val="24"/>
        </w:rPr>
      </w:pPr>
      <w:r w:rsidRPr="002E057F">
        <w:rPr>
          <w:rFonts w:ascii="Arial" w:eastAsia="Times New Roman" w:hAnsi="Arial" w:cs="Arial"/>
          <w:sz w:val="24"/>
          <w:szCs w:val="24"/>
        </w:rPr>
        <w:t xml:space="preserve">In order to validate student identity for all online courses, students enrolled in online courses are required to complete one proctored event (a major exam, assignment, or presentation, etc.). </w:t>
      </w:r>
      <w:r w:rsidR="00C77B8D">
        <w:rPr>
          <w:rFonts w:ascii="Arial" w:eastAsia="Times New Roman" w:hAnsi="Arial" w:cs="Arial"/>
          <w:sz w:val="24"/>
          <w:szCs w:val="24"/>
        </w:rPr>
        <w:t xml:space="preserve"> </w:t>
      </w:r>
      <w:r w:rsidRPr="002E057F">
        <w:rPr>
          <w:rFonts w:ascii="Arial" w:eastAsia="Times New Roman" w:hAnsi="Arial" w:cs="Arial"/>
          <w:sz w:val="24"/>
          <w:szCs w:val="24"/>
        </w:rPr>
        <w:t xml:space="preserve">The event will count a minimum of 20% of the course grade, and will be reflected as such on the course syllabus. </w:t>
      </w:r>
      <w:r w:rsidR="00C77B8D">
        <w:rPr>
          <w:rFonts w:ascii="Arial" w:eastAsia="Times New Roman" w:hAnsi="Arial" w:cs="Arial"/>
          <w:sz w:val="24"/>
          <w:szCs w:val="24"/>
        </w:rPr>
        <w:t xml:space="preserve"> </w:t>
      </w:r>
      <w:r w:rsidRPr="002E057F">
        <w:rPr>
          <w:rFonts w:ascii="Arial" w:eastAsia="Times New Roman" w:hAnsi="Arial" w:cs="Arial"/>
          <w:sz w:val="24"/>
          <w:szCs w:val="24"/>
        </w:rPr>
        <w:t>Proctored events should be completed after the 65% point of the semester.</w:t>
      </w:r>
    </w:p>
    <w:p w:rsidR="002E057F" w:rsidRPr="00160DA2" w:rsidRDefault="002E057F" w:rsidP="002E057F">
      <w:pPr>
        <w:spacing w:after="0" w:line="240" w:lineRule="auto"/>
        <w:rPr>
          <w:rFonts w:ascii="Arial" w:eastAsia="Times New Roman" w:hAnsi="Arial" w:cs="Arial"/>
          <w:sz w:val="24"/>
          <w:szCs w:val="24"/>
        </w:rPr>
      </w:pPr>
    </w:p>
    <w:p w:rsidR="002E057F" w:rsidRPr="00160DA2" w:rsidRDefault="002E057F" w:rsidP="002E057F">
      <w:pPr>
        <w:spacing w:after="0" w:line="240" w:lineRule="auto"/>
        <w:rPr>
          <w:rFonts w:ascii="Arial" w:eastAsia="Times New Roman" w:hAnsi="Arial" w:cs="Arial"/>
          <w:sz w:val="24"/>
          <w:szCs w:val="24"/>
        </w:rPr>
      </w:pPr>
      <w:r w:rsidRPr="00160DA2">
        <w:rPr>
          <w:rFonts w:ascii="Arial" w:eastAsia="Times New Roman" w:hAnsi="Arial" w:cs="Arial"/>
          <w:sz w:val="24"/>
          <w:szCs w:val="24"/>
        </w:rPr>
        <w:t>The proctored event will be a</w:t>
      </w:r>
      <w:r w:rsidR="004F0FA4" w:rsidRPr="00160DA2">
        <w:rPr>
          <w:rFonts w:ascii="Arial" w:eastAsia="Times New Roman" w:hAnsi="Arial" w:cs="Arial"/>
          <w:sz w:val="24"/>
          <w:szCs w:val="24"/>
        </w:rPr>
        <w:t xml:space="preserve">dministered on separate days—once on the Vidalia campus and once on the Swainsboro campus.  </w:t>
      </w:r>
      <w:r w:rsidR="004F7187" w:rsidRPr="00160DA2">
        <w:rPr>
          <w:rFonts w:ascii="Arial" w:eastAsia="Times New Roman" w:hAnsi="Arial" w:cs="Arial"/>
          <w:sz w:val="24"/>
          <w:szCs w:val="24"/>
        </w:rPr>
        <w:t xml:space="preserve">Students must attend one of the proctored sessions as scheduled on the Lesson Plan/Course Calendar.  </w:t>
      </w:r>
      <w:r w:rsidR="004F0FA4" w:rsidRPr="00160DA2">
        <w:rPr>
          <w:rFonts w:ascii="Arial" w:eastAsia="Times New Roman" w:hAnsi="Arial" w:cs="Arial"/>
          <w:sz w:val="24"/>
          <w:szCs w:val="24"/>
        </w:rPr>
        <w:t xml:space="preserve">Dual enrollment students </w:t>
      </w:r>
      <w:r w:rsidR="004F7187" w:rsidRPr="00160DA2">
        <w:rPr>
          <w:rFonts w:ascii="Arial" w:eastAsia="Times New Roman" w:hAnsi="Arial" w:cs="Arial"/>
          <w:sz w:val="24"/>
          <w:szCs w:val="24"/>
        </w:rPr>
        <w:t xml:space="preserve">enrolled in online courses have the same options, but can also complete the event on the high school campus.  The </w:t>
      </w:r>
      <w:r w:rsidR="00160DA2" w:rsidRPr="00160DA2">
        <w:rPr>
          <w:rFonts w:ascii="Arial" w:eastAsia="Times New Roman" w:hAnsi="Arial" w:cs="Arial"/>
          <w:sz w:val="24"/>
          <w:szCs w:val="24"/>
        </w:rPr>
        <w:t>instructor, another College employee, or high school counselor will monitor the event</w:t>
      </w:r>
      <w:r w:rsidRPr="00C77B8D">
        <w:rPr>
          <w:rFonts w:ascii="Arial" w:eastAsia="Times New Roman" w:hAnsi="Arial" w:cs="Arial"/>
          <w:color w:val="00B050"/>
          <w:sz w:val="24"/>
          <w:szCs w:val="24"/>
        </w:rPr>
        <w:t>.</w:t>
      </w:r>
    </w:p>
    <w:p w:rsidR="00160DA2" w:rsidRDefault="00160DA2" w:rsidP="002E057F">
      <w:pPr>
        <w:spacing w:after="0" w:line="240" w:lineRule="auto"/>
        <w:rPr>
          <w:rFonts w:ascii="Arial" w:eastAsia="Times New Roman" w:hAnsi="Arial" w:cs="Arial"/>
          <w:b/>
          <w:bCs/>
          <w:sz w:val="24"/>
          <w:szCs w:val="24"/>
        </w:rPr>
      </w:pPr>
    </w:p>
    <w:p w:rsidR="002E057F" w:rsidRDefault="002E057F" w:rsidP="002E057F">
      <w:pPr>
        <w:spacing w:after="0" w:line="240" w:lineRule="auto"/>
        <w:rPr>
          <w:rFonts w:ascii="Arial" w:eastAsia="Times New Roman" w:hAnsi="Arial" w:cs="Arial"/>
          <w:b/>
          <w:bCs/>
          <w:sz w:val="24"/>
          <w:szCs w:val="24"/>
        </w:rPr>
      </w:pPr>
      <w:r w:rsidRPr="002E057F">
        <w:rPr>
          <w:rFonts w:ascii="Arial" w:eastAsia="Times New Roman" w:hAnsi="Arial" w:cs="Arial"/>
          <w:b/>
          <w:bCs/>
          <w:sz w:val="24"/>
          <w:szCs w:val="24"/>
        </w:rPr>
        <w:t>Approved Methods</w:t>
      </w:r>
    </w:p>
    <w:p w:rsidR="002E057F" w:rsidRDefault="002E057F" w:rsidP="002E057F">
      <w:pPr>
        <w:spacing w:after="0" w:line="240" w:lineRule="auto"/>
        <w:rPr>
          <w:rFonts w:ascii="Arial" w:eastAsia="Times New Roman" w:hAnsi="Arial" w:cs="Arial"/>
          <w:b/>
          <w:bCs/>
          <w:sz w:val="24"/>
          <w:szCs w:val="24"/>
        </w:rPr>
      </w:pPr>
    </w:p>
    <w:p w:rsidR="002E057F" w:rsidRDefault="002E057F" w:rsidP="002E057F">
      <w:pPr>
        <w:spacing w:after="0" w:line="240" w:lineRule="auto"/>
        <w:rPr>
          <w:rFonts w:ascii="Arial" w:eastAsia="Times New Roman" w:hAnsi="Arial" w:cs="Arial"/>
          <w:b/>
          <w:bCs/>
          <w:sz w:val="24"/>
          <w:szCs w:val="24"/>
        </w:rPr>
      </w:pPr>
      <w:r w:rsidRPr="002E057F">
        <w:rPr>
          <w:rFonts w:ascii="Arial" w:eastAsia="Times New Roman" w:hAnsi="Arial" w:cs="Arial"/>
          <w:b/>
          <w:bCs/>
          <w:sz w:val="24"/>
          <w:szCs w:val="24"/>
        </w:rPr>
        <w:t>On-Campus</w:t>
      </w:r>
    </w:p>
    <w:p w:rsidR="002E057F" w:rsidRDefault="002E057F" w:rsidP="002E057F">
      <w:pPr>
        <w:spacing w:after="0" w:line="240" w:lineRule="auto"/>
        <w:rPr>
          <w:rFonts w:ascii="Arial" w:eastAsia="Times New Roman" w:hAnsi="Arial" w:cs="Arial"/>
          <w:sz w:val="24"/>
          <w:szCs w:val="24"/>
        </w:rPr>
      </w:pPr>
    </w:p>
    <w:p w:rsidR="002E057F" w:rsidRDefault="00A809D8" w:rsidP="002E057F">
      <w:pPr>
        <w:spacing w:after="0" w:line="240" w:lineRule="auto"/>
        <w:rPr>
          <w:rFonts w:ascii="Arial" w:eastAsia="Times New Roman" w:hAnsi="Arial" w:cs="Arial"/>
          <w:sz w:val="24"/>
          <w:szCs w:val="24"/>
        </w:rPr>
      </w:pPr>
      <w:r w:rsidRPr="00160DA2">
        <w:rPr>
          <w:rFonts w:ascii="Arial" w:eastAsia="Times New Roman" w:hAnsi="Arial" w:cs="Arial"/>
          <w:sz w:val="24"/>
          <w:szCs w:val="24"/>
        </w:rPr>
        <w:t xml:space="preserve">The proctored event will be administered on separate days—once on the Vidalia campus and once on the Swainsboro campus.  </w:t>
      </w:r>
      <w:r w:rsidR="002E057F" w:rsidRPr="00160DA2">
        <w:rPr>
          <w:rFonts w:ascii="Arial" w:eastAsia="Times New Roman" w:hAnsi="Arial" w:cs="Arial"/>
          <w:sz w:val="24"/>
          <w:szCs w:val="24"/>
        </w:rPr>
        <w:t xml:space="preserve">Students must attend one of the proctored sessions as scheduled on the Lesson Plan/Course Calendar. </w:t>
      </w:r>
      <w:r w:rsidRPr="00160DA2">
        <w:rPr>
          <w:rFonts w:ascii="Arial" w:eastAsia="Times New Roman" w:hAnsi="Arial" w:cs="Arial"/>
          <w:sz w:val="24"/>
          <w:szCs w:val="24"/>
        </w:rPr>
        <w:t xml:space="preserve">Dual enrollment students enrolled in online courses have the same options, but can also complete the event on the high school campus.  The event will be monitored by the instructor, another College employee, or high school counselor.  </w:t>
      </w:r>
      <w:r w:rsidR="002E057F" w:rsidRPr="00160DA2">
        <w:rPr>
          <w:rFonts w:ascii="Arial" w:eastAsia="Times New Roman" w:hAnsi="Arial" w:cs="Arial"/>
          <w:sz w:val="24"/>
          <w:szCs w:val="24"/>
        </w:rPr>
        <w:t>T</w:t>
      </w:r>
      <w:r w:rsidR="002E057F" w:rsidRPr="002E057F">
        <w:rPr>
          <w:rFonts w:ascii="Arial" w:eastAsia="Times New Roman" w:hAnsi="Arial" w:cs="Arial"/>
          <w:sz w:val="24"/>
          <w:szCs w:val="24"/>
        </w:rPr>
        <w:t>he instructor will be responsible for scheduling of date(s), time(s), lab, etc. On-campus proctors will administer the On-Campus Proctored Event Registration Form.</w:t>
      </w:r>
    </w:p>
    <w:p w:rsidR="002E057F" w:rsidRDefault="002E057F" w:rsidP="002E057F">
      <w:pPr>
        <w:spacing w:after="0" w:line="240" w:lineRule="auto"/>
        <w:rPr>
          <w:rFonts w:ascii="Arial" w:eastAsia="Times New Roman" w:hAnsi="Arial" w:cs="Arial"/>
          <w:b/>
          <w:bCs/>
          <w:sz w:val="24"/>
          <w:szCs w:val="24"/>
        </w:rPr>
      </w:pPr>
    </w:p>
    <w:p w:rsidR="002E057F" w:rsidRDefault="002E057F" w:rsidP="002E057F">
      <w:pPr>
        <w:spacing w:after="0" w:line="240" w:lineRule="auto"/>
        <w:rPr>
          <w:rFonts w:ascii="Arial" w:eastAsia="Times New Roman" w:hAnsi="Arial" w:cs="Arial"/>
          <w:b/>
          <w:bCs/>
          <w:sz w:val="24"/>
          <w:szCs w:val="24"/>
        </w:rPr>
      </w:pPr>
      <w:r w:rsidRPr="002E057F">
        <w:rPr>
          <w:rFonts w:ascii="Arial" w:eastAsia="Times New Roman" w:hAnsi="Arial" w:cs="Arial"/>
          <w:b/>
          <w:bCs/>
          <w:sz w:val="24"/>
          <w:szCs w:val="24"/>
        </w:rPr>
        <w:t>On-Campus Proctored Event Registration Form</w:t>
      </w:r>
    </w:p>
    <w:p w:rsidR="002E057F" w:rsidRDefault="002E057F" w:rsidP="002E057F">
      <w:pPr>
        <w:spacing w:after="0" w:line="240" w:lineRule="auto"/>
        <w:rPr>
          <w:rFonts w:ascii="Arial" w:eastAsia="Times New Roman" w:hAnsi="Arial" w:cs="Arial"/>
          <w:sz w:val="24"/>
          <w:szCs w:val="24"/>
        </w:rPr>
      </w:pPr>
    </w:p>
    <w:p w:rsidR="002E057F" w:rsidRDefault="002E057F" w:rsidP="002E057F">
      <w:pPr>
        <w:spacing w:after="0" w:line="240" w:lineRule="auto"/>
        <w:rPr>
          <w:rFonts w:ascii="Arial" w:eastAsia="Times New Roman" w:hAnsi="Arial" w:cs="Arial"/>
          <w:sz w:val="24"/>
          <w:szCs w:val="24"/>
        </w:rPr>
      </w:pPr>
      <w:r w:rsidRPr="002E057F">
        <w:rPr>
          <w:rFonts w:ascii="Arial" w:eastAsia="Times New Roman" w:hAnsi="Arial" w:cs="Arial"/>
          <w:sz w:val="24"/>
          <w:szCs w:val="24"/>
        </w:rPr>
        <w:t>Instructors, mentor instructors, and on-campus proctors will be required to administer the On-Campus Proctored Event Registration Form at the time of the proctored event. If the event is proctored by anyone other than the instructor, the form will be filled out in its entirety and returned (if appropriate) with the hard copy test, note sheets, or any other paperwork outlined by the instructor. If the instructor administers the form, the instructor will simply save the completed form.</w:t>
      </w:r>
    </w:p>
    <w:p w:rsidR="002E057F" w:rsidRDefault="002E057F" w:rsidP="002E057F">
      <w:pPr>
        <w:spacing w:after="0" w:line="240" w:lineRule="auto"/>
        <w:rPr>
          <w:rFonts w:ascii="Arial" w:eastAsia="Times New Roman" w:hAnsi="Arial" w:cs="Arial"/>
          <w:b/>
          <w:bCs/>
          <w:sz w:val="24"/>
          <w:szCs w:val="24"/>
        </w:rPr>
      </w:pPr>
    </w:p>
    <w:p w:rsidR="002E057F" w:rsidRDefault="002E057F" w:rsidP="002E057F">
      <w:pPr>
        <w:spacing w:after="0" w:line="240" w:lineRule="auto"/>
        <w:rPr>
          <w:rFonts w:ascii="Arial" w:eastAsia="Times New Roman" w:hAnsi="Arial" w:cs="Arial"/>
          <w:b/>
          <w:bCs/>
          <w:sz w:val="24"/>
          <w:szCs w:val="24"/>
        </w:rPr>
      </w:pPr>
      <w:r w:rsidRPr="002E057F">
        <w:rPr>
          <w:rFonts w:ascii="Arial" w:eastAsia="Times New Roman" w:hAnsi="Arial" w:cs="Arial"/>
          <w:b/>
          <w:bCs/>
          <w:sz w:val="24"/>
          <w:szCs w:val="24"/>
        </w:rPr>
        <w:t>Off-Campus</w:t>
      </w:r>
    </w:p>
    <w:p w:rsidR="002E057F" w:rsidRDefault="002E057F" w:rsidP="002E057F">
      <w:pPr>
        <w:spacing w:after="0" w:line="240" w:lineRule="auto"/>
        <w:rPr>
          <w:rFonts w:ascii="Arial" w:eastAsia="Times New Roman" w:hAnsi="Arial" w:cs="Arial"/>
          <w:sz w:val="24"/>
          <w:szCs w:val="24"/>
        </w:rPr>
      </w:pPr>
    </w:p>
    <w:p w:rsidR="002E057F" w:rsidRPr="00160DA2" w:rsidRDefault="002E057F" w:rsidP="002E057F">
      <w:pPr>
        <w:spacing w:after="0" w:line="240" w:lineRule="auto"/>
        <w:rPr>
          <w:rFonts w:ascii="Arial" w:eastAsia="Times New Roman" w:hAnsi="Arial" w:cs="Arial"/>
          <w:sz w:val="24"/>
          <w:szCs w:val="24"/>
        </w:rPr>
      </w:pPr>
      <w:r w:rsidRPr="002E057F">
        <w:rPr>
          <w:rFonts w:ascii="Arial" w:eastAsia="Times New Roman" w:hAnsi="Arial" w:cs="Arial"/>
          <w:sz w:val="24"/>
          <w:szCs w:val="24"/>
        </w:rPr>
        <w:t xml:space="preserve">Students living </w:t>
      </w:r>
      <w:r w:rsidR="0024453C">
        <w:rPr>
          <w:rFonts w:ascii="Arial" w:eastAsia="Times New Roman" w:hAnsi="Arial" w:cs="Arial"/>
          <w:sz w:val="24"/>
          <w:szCs w:val="24"/>
        </w:rPr>
        <w:t xml:space="preserve">farther </w:t>
      </w:r>
      <w:r w:rsidRPr="002E057F">
        <w:rPr>
          <w:rFonts w:ascii="Arial" w:eastAsia="Times New Roman" w:hAnsi="Arial" w:cs="Arial"/>
          <w:sz w:val="24"/>
          <w:szCs w:val="24"/>
        </w:rPr>
        <w:t xml:space="preserve">than 75 miles from either campus who cannot come to Southeastern Tech for the event must secure an approved proctoring site. The site and the proctor must meet Southeastern Technical College's requirements as outlined on the Proctor Scheduling and Approval Form. Students arranging off-campus proctoring </w:t>
      </w:r>
      <w:r w:rsidRPr="00160DA2">
        <w:rPr>
          <w:rFonts w:ascii="Arial" w:eastAsia="Times New Roman" w:hAnsi="Arial" w:cs="Arial"/>
          <w:sz w:val="24"/>
          <w:szCs w:val="24"/>
        </w:rPr>
        <w:t xml:space="preserve">will take the event on the same day(s) it is originally scheduled. </w:t>
      </w:r>
      <w:r w:rsidR="00322267" w:rsidRPr="00160DA2">
        <w:rPr>
          <w:rFonts w:ascii="Arial" w:eastAsia="Times New Roman" w:hAnsi="Arial" w:cs="Arial"/>
          <w:sz w:val="24"/>
          <w:szCs w:val="24"/>
        </w:rPr>
        <w:t xml:space="preserve"> Proctors must follow the Proctoring Instructions, which includes administering the </w:t>
      </w:r>
      <w:r w:rsidRPr="00160DA2">
        <w:rPr>
          <w:rFonts w:ascii="Arial" w:eastAsia="Times New Roman" w:hAnsi="Arial" w:cs="Arial"/>
          <w:sz w:val="24"/>
          <w:szCs w:val="24"/>
        </w:rPr>
        <w:t>Off-Campus Proctored Event Registration Form.</w:t>
      </w:r>
    </w:p>
    <w:p w:rsidR="002E057F" w:rsidRPr="00160DA2" w:rsidRDefault="002E057F" w:rsidP="002E057F">
      <w:pPr>
        <w:spacing w:after="0" w:line="240" w:lineRule="auto"/>
        <w:rPr>
          <w:rFonts w:ascii="Arial" w:eastAsia="Times New Roman" w:hAnsi="Arial" w:cs="Arial"/>
          <w:b/>
          <w:bCs/>
          <w:sz w:val="24"/>
          <w:szCs w:val="24"/>
        </w:rPr>
      </w:pPr>
    </w:p>
    <w:p w:rsidR="002E057F" w:rsidRDefault="002E057F" w:rsidP="002E057F">
      <w:pPr>
        <w:spacing w:after="0" w:line="240" w:lineRule="auto"/>
        <w:rPr>
          <w:rFonts w:ascii="Arial" w:eastAsia="Times New Roman" w:hAnsi="Arial" w:cs="Arial"/>
          <w:b/>
          <w:bCs/>
          <w:sz w:val="24"/>
          <w:szCs w:val="24"/>
        </w:rPr>
      </w:pPr>
      <w:r w:rsidRPr="002E057F">
        <w:rPr>
          <w:rFonts w:ascii="Arial" w:eastAsia="Times New Roman" w:hAnsi="Arial" w:cs="Arial"/>
          <w:b/>
          <w:bCs/>
          <w:sz w:val="24"/>
          <w:szCs w:val="24"/>
        </w:rPr>
        <w:lastRenderedPageBreak/>
        <w:t>Proctor Scheduling and Approval Form</w:t>
      </w:r>
    </w:p>
    <w:p w:rsidR="00322267" w:rsidRDefault="00322267" w:rsidP="002E057F">
      <w:pPr>
        <w:spacing w:after="0" w:line="240" w:lineRule="auto"/>
        <w:rPr>
          <w:rFonts w:ascii="Arial" w:eastAsia="Times New Roman" w:hAnsi="Arial" w:cs="Arial"/>
          <w:sz w:val="24"/>
          <w:szCs w:val="24"/>
        </w:rPr>
      </w:pPr>
    </w:p>
    <w:p w:rsidR="002E057F" w:rsidRDefault="002E057F" w:rsidP="002E057F">
      <w:pPr>
        <w:spacing w:after="0" w:line="240" w:lineRule="auto"/>
        <w:rPr>
          <w:rFonts w:ascii="Arial" w:eastAsia="Times New Roman" w:hAnsi="Arial" w:cs="Arial"/>
          <w:sz w:val="24"/>
          <w:szCs w:val="24"/>
        </w:rPr>
      </w:pPr>
      <w:r w:rsidRPr="002E057F">
        <w:rPr>
          <w:rFonts w:ascii="Arial" w:eastAsia="Times New Roman" w:hAnsi="Arial" w:cs="Arial"/>
          <w:sz w:val="24"/>
          <w:szCs w:val="24"/>
        </w:rPr>
        <w:t xml:space="preserve">Students taking proctored events off campus will utilize the Proctor Scheduling and Approval Form found under the </w:t>
      </w:r>
      <w:r w:rsidRPr="00160DA2">
        <w:rPr>
          <w:rFonts w:ascii="Arial" w:eastAsia="Times New Roman" w:hAnsi="Arial" w:cs="Arial"/>
          <w:sz w:val="24"/>
          <w:szCs w:val="24"/>
        </w:rPr>
        <w:t xml:space="preserve">Getting Started section in Blackboard </w:t>
      </w:r>
      <w:r w:rsidRPr="002E057F">
        <w:rPr>
          <w:rFonts w:ascii="Arial" w:eastAsia="Times New Roman" w:hAnsi="Arial" w:cs="Arial"/>
          <w:sz w:val="24"/>
          <w:szCs w:val="24"/>
        </w:rPr>
        <w:t>and submit the completed form to their instructor for approval a minimum of two weeks prior to the proctored event. If approved, the instructor will notify the proctor.</w:t>
      </w:r>
    </w:p>
    <w:p w:rsidR="002E057F" w:rsidRDefault="002E057F" w:rsidP="002E057F">
      <w:pPr>
        <w:spacing w:after="0" w:line="240" w:lineRule="auto"/>
        <w:rPr>
          <w:rFonts w:ascii="Arial" w:eastAsia="Times New Roman" w:hAnsi="Arial" w:cs="Arial"/>
          <w:b/>
          <w:bCs/>
          <w:sz w:val="24"/>
          <w:szCs w:val="24"/>
        </w:rPr>
      </w:pPr>
    </w:p>
    <w:p w:rsidR="00322267" w:rsidRPr="00160DA2" w:rsidRDefault="00322267" w:rsidP="002E057F">
      <w:pPr>
        <w:spacing w:after="0" w:line="240" w:lineRule="auto"/>
        <w:rPr>
          <w:rFonts w:ascii="Arial" w:eastAsia="Times New Roman" w:hAnsi="Arial" w:cs="Arial"/>
          <w:b/>
          <w:bCs/>
          <w:sz w:val="24"/>
          <w:szCs w:val="24"/>
        </w:rPr>
      </w:pPr>
      <w:r w:rsidRPr="00160DA2">
        <w:rPr>
          <w:rFonts w:ascii="Arial" w:eastAsia="Times New Roman" w:hAnsi="Arial" w:cs="Arial"/>
          <w:b/>
          <w:bCs/>
          <w:sz w:val="24"/>
          <w:szCs w:val="24"/>
        </w:rPr>
        <w:t>Proctoring Fees</w:t>
      </w:r>
    </w:p>
    <w:p w:rsidR="00535E6C" w:rsidRPr="00160DA2" w:rsidRDefault="007F54CF" w:rsidP="007F54CF">
      <w:pPr>
        <w:rPr>
          <w:rFonts w:ascii="Arial" w:hAnsi="Arial" w:cs="Arial"/>
          <w:sz w:val="24"/>
          <w:szCs w:val="24"/>
        </w:rPr>
      </w:pPr>
      <w:r w:rsidRPr="00160DA2">
        <w:rPr>
          <w:rFonts w:ascii="Arial" w:eastAsia="Times New Roman" w:hAnsi="Arial" w:cs="Arial"/>
          <w:sz w:val="24"/>
          <w:szCs w:val="24"/>
        </w:rPr>
        <w:t>S</w:t>
      </w:r>
      <w:r w:rsidR="00535E6C" w:rsidRPr="00160DA2">
        <w:rPr>
          <w:rFonts w:ascii="Arial" w:eastAsia="Times New Roman" w:hAnsi="Arial" w:cs="Arial"/>
          <w:sz w:val="24"/>
          <w:szCs w:val="24"/>
        </w:rPr>
        <w:t xml:space="preserve">tudents are not charged a proctoring fee when taking </w:t>
      </w:r>
      <w:r w:rsidRPr="00160DA2">
        <w:rPr>
          <w:rFonts w:ascii="Arial" w:eastAsia="Times New Roman" w:hAnsi="Arial" w:cs="Arial"/>
          <w:sz w:val="24"/>
          <w:szCs w:val="24"/>
        </w:rPr>
        <w:t>a</w:t>
      </w:r>
      <w:r w:rsidR="00535E6C" w:rsidRPr="00160DA2">
        <w:rPr>
          <w:rFonts w:ascii="Arial" w:eastAsia="Times New Roman" w:hAnsi="Arial" w:cs="Arial"/>
          <w:sz w:val="24"/>
          <w:szCs w:val="24"/>
        </w:rPr>
        <w:t xml:space="preserve"> proctored event </w:t>
      </w:r>
      <w:r w:rsidRPr="00160DA2">
        <w:rPr>
          <w:rFonts w:ascii="Arial" w:eastAsia="Times New Roman" w:hAnsi="Arial" w:cs="Arial"/>
          <w:sz w:val="24"/>
          <w:szCs w:val="24"/>
        </w:rPr>
        <w:t>at</w:t>
      </w:r>
      <w:r w:rsidR="00535E6C" w:rsidRPr="00160DA2">
        <w:rPr>
          <w:rFonts w:ascii="Arial" w:eastAsia="Times New Roman" w:hAnsi="Arial" w:cs="Arial"/>
          <w:sz w:val="24"/>
          <w:szCs w:val="24"/>
        </w:rPr>
        <w:t xml:space="preserve"> Southeastern Technical College</w:t>
      </w:r>
      <w:r w:rsidRPr="00160DA2">
        <w:rPr>
          <w:rFonts w:ascii="Arial" w:eastAsia="Times New Roman" w:hAnsi="Arial" w:cs="Arial"/>
          <w:sz w:val="24"/>
          <w:szCs w:val="24"/>
        </w:rPr>
        <w:t xml:space="preserve"> or any other TCSG college</w:t>
      </w:r>
      <w:r w:rsidR="00535E6C" w:rsidRPr="00160DA2">
        <w:rPr>
          <w:rFonts w:ascii="Arial" w:eastAsia="Times New Roman" w:hAnsi="Arial" w:cs="Arial"/>
          <w:sz w:val="24"/>
          <w:szCs w:val="24"/>
        </w:rPr>
        <w:t xml:space="preserve">.  </w:t>
      </w:r>
      <w:r w:rsidRPr="00160DA2">
        <w:rPr>
          <w:rFonts w:ascii="Arial" w:eastAsia="Times New Roman" w:hAnsi="Arial" w:cs="Arial"/>
          <w:sz w:val="24"/>
          <w:szCs w:val="24"/>
        </w:rPr>
        <w:t xml:space="preserve">Students who choose to use an off-campus proctor may be assessed a proctoring fee by the proctoring site.  In </w:t>
      </w:r>
      <w:r w:rsidR="00F73C0E" w:rsidRPr="00160DA2">
        <w:rPr>
          <w:rFonts w:ascii="Arial" w:eastAsia="Times New Roman" w:hAnsi="Arial" w:cs="Arial"/>
          <w:sz w:val="24"/>
          <w:szCs w:val="24"/>
        </w:rPr>
        <w:t>this</w:t>
      </w:r>
      <w:r w:rsidRPr="00160DA2">
        <w:rPr>
          <w:rFonts w:ascii="Arial" w:eastAsia="Times New Roman" w:hAnsi="Arial" w:cs="Arial"/>
          <w:sz w:val="24"/>
          <w:szCs w:val="24"/>
        </w:rPr>
        <w:t xml:space="preserve"> instance, the student is responsible </w:t>
      </w:r>
      <w:r w:rsidR="00F73C0E" w:rsidRPr="00160DA2">
        <w:rPr>
          <w:rFonts w:ascii="Arial" w:eastAsia="Times New Roman" w:hAnsi="Arial" w:cs="Arial"/>
          <w:sz w:val="24"/>
          <w:szCs w:val="24"/>
        </w:rPr>
        <w:t>for payment.</w:t>
      </w:r>
    </w:p>
    <w:p w:rsidR="002E057F" w:rsidRDefault="002E057F" w:rsidP="002E057F">
      <w:pPr>
        <w:spacing w:after="0" w:line="240" w:lineRule="auto"/>
        <w:rPr>
          <w:rFonts w:ascii="Arial" w:eastAsia="Times New Roman" w:hAnsi="Arial" w:cs="Arial"/>
          <w:b/>
          <w:bCs/>
          <w:sz w:val="24"/>
          <w:szCs w:val="24"/>
        </w:rPr>
      </w:pPr>
      <w:r w:rsidRPr="002E057F">
        <w:rPr>
          <w:rFonts w:ascii="Arial" w:eastAsia="Times New Roman" w:hAnsi="Arial" w:cs="Arial"/>
          <w:b/>
          <w:bCs/>
          <w:sz w:val="24"/>
          <w:szCs w:val="24"/>
        </w:rPr>
        <w:t>Off-Campus Proctor and Site Qua</w:t>
      </w:r>
      <w:r>
        <w:rPr>
          <w:rFonts w:ascii="Arial" w:eastAsia="Times New Roman" w:hAnsi="Arial" w:cs="Arial"/>
          <w:b/>
          <w:bCs/>
          <w:sz w:val="24"/>
          <w:szCs w:val="24"/>
        </w:rPr>
        <w:t>lifications</w:t>
      </w:r>
    </w:p>
    <w:p w:rsidR="002E057F" w:rsidRDefault="002E057F" w:rsidP="002E057F">
      <w:pPr>
        <w:spacing w:after="0" w:line="240" w:lineRule="auto"/>
        <w:rPr>
          <w:rFonts w:ascii="Arial" w:eastAsia="Times New Roman" w:hAnsi="Arial" w:cs="Arial"/>
          <w:sz w:val="24"/>
          <w:szCs w:val="24"/>
        </w:rPr>
      </w:pPr>
    </w:p>
    <w:p w:rsidR="002E057F" w:rsidRPr="002E057F" w:rsidRDefault="002E057F" w:rsidP="002E057F">
      <w:pPr>
        <w:spacing w:after="0" w:line="240" w:lineRule="auto"/>
        <w:rPr>
          <w:rFonts w:ascii="Arial" w:eastAsia="Times New Roman" w:hAnsi="Arial" w:cs="Arial"/>
          <w:sz w:val="24"/>
          <w:szCs w:val="24"/>
        </w:rPr>
      </w:pPr>
      <w:r w:rsidRPr="002E057F">
        <w:rPr>
          <w:rFonts w:ascii="Arial" w:eastAsia="Times New Roman" w:hAnsi="Arial" w:cs="Arial"/>
          <w:sz w:val="24"/>
          <w:szCs w:val="24"/>
        </w:rPr>
        <w:t>Students choosing to utilize an alternative proctoring solution are responsible for finding a qualified proctor to administer each event and for submitting the required approval form for each event. The proctor must meet the following criteria:</w:t>
      </w:r>
    </w:p>
    <w:p w:rsidR="002E057F" w:rsidRPr="002E057F" w:rsidRDefault="002E057F" w:rsidP="002E057F">
      <w:pPr>
        <w:numPr>
          <w:ilvl w:val="0"/>
          <w:numId w:val="1"/>
        </w:numPr>
        <w:spacing w:before="100" w:beforeAutospacing="1" w:after="240" w:line="240" w:lineRule="auto"/>
        <w:ind w:left="1440"/>
        <w:rPr>
          <w:rFonts w:ascii="Arial" w:eastAsia="Times New Roman" w:hAnsi="Arial" w:cs="Arial"/>
          <w:sz w:val="24"/>
          <w:szCs w:val="24"/>
        </w:rPr>
      </w:pPr>
      <w:r w:rsidRPr="002E057F">
        <w:rPr>
          <w:rFonts w:ascii="Arial" w:eastAsia="Times New Roman" w:hAnsi="Arial" w:cs="Arial"/>
          <w:sz w:val="24"/>
          <w:szCs w:val="24"/>
        </w:rPr>
        <w:t>be a teacher, professor, librarian (or full-time library staff member), or administrator in a nearby public secondary school, college, university, library, or testing center;</w:t>
      </w:r>
    </w:p>
    <w:p w:rsidR="002E057F" w:rsidRPr="002E057F" w:rsidRDefault="002E057F" w:rsidP="002E057F">
      <w:pPr>
        <w:numPr>
          <w:ilvl w:val="0"/>
          <w:numId w:val="1"/>
        </w:numPr>
        <w:spacing w:before="100" w:beforeAutospacing="1" w:after="100" w:afterAutospacing="1" w:line="240" w:lineRule="auto"/>
        <w:ind w:left="1440"/>
        <w:rPr>
          <w:rFonts w:ascii="Arial" w:eastAsia="Times New Roman" w:hAnsi="Arial" w:cs="Arial"/>
          <w:sz w:val="24"/>
          <w:szCs w:val="24"/>
        </w:rPr>
      </w:pPr>
      <w:proofErr w:type="gramStart"/>
      <w:r w:rsidRPr="002E057F">
        <w:rPr>
          <w:rFonts w:ascii="Arial" w:eastAsia="Times New Roman" w:hAnsi="Arial" w:cs="Arial"/>
          <w:sz w:val="24"/>
          <w:szCs w:val="24"/>
        </w:rPr>
        <w:t>be</w:t>
      </w:r>
      <w:proofErr w:type="gramEnd"/>
      <w:r w:rsidRPr="002E057F">
        <w:rPr>
          <w:rFonts w:ascii="Arial" w:eastAsia="Times New Roman" w:hAnsi="Arial" w:cs="Arial"/>
          <w:sz w:val="24"/>
          <w:szCs w:val="24"/>
        </w:rPr>
        <w:t xml:space="preserve"> a commissioned officer whose rank is higher than the student's own (for students in the military only).</w:t>
      </w:r>
    </w:p>
    <w:p w:rsidR="002E057F" w:rsidRPr="002E057F" w:rsidRDefault="002E057F" w:rsidP="002E057F">
      <w:pPr>
        <w:spacing w:after="0" w:line="240" w:lineRule="auto"/>
        <w:rPr>
          <w:rFonts w:ascii="Arial" w:eastAsia="Times New Roman" w:hAnsi="Arial" w:cs="Arial"/>
          <w:sz w:val="24"/>
          <w:szCs w:val="24"/>
        </w:rPr>
      </w:pPr>
      <w:r w:rsidRPr="002E057F">
        <w:rPr>
          <w:rFonts w:ascii="Arial" w:eastAsia="Times New Roman" w:hAnsi="Arial" w:cs="Arial"/>
          <w:sz w:val="24"/>
          <w:szCs w:val="24"/>
        </w:rPr>
        <w:t>Proctors cannot be family members, friends, or co-workers.</w:t>
      </w:r>
      <w:r w:rsidRPr="002E057F">
        <w:rPr>
          <w:rFonts w:ascii="Arial" w:eastAsia="Times New Roman" w:hAnsi="Arial" w:cs="Arial"/>
          <w:sz w:val="24"/>
          <w:szCs w:val="24"/>
        </w:rPr>
        <w:br/>
      </w:r>
      <w:r w:rsidRPr="002E057F">
        <w:rPr>
          <w:rFonts w:ascii="Arial" w:eastAsia="Times New Roman" w:hAnsi="Arial" w:cs="Arial"/>
          <w:sz w:val="24"/>
          <w:szCs w:val="24"/>
        </w:rPr>
        <w:br/>
        <w:t>Students must confirm that their proctor and/or the event site have the following:</w:t>
      </w:r>
    </w:p>
    <w:p w:rsidR="002E057F" w:rsidRPr="002E057F" w:rsidRDefault="002E057F" w:rsidP="002E057F">
      <w:pPr>
        <w:numPr>
          <w:ilvl w:val="0"/>
          <w:numId w:val="2"/>
        </w:numPr>
        <w:spacing w:before="100" w:beforeAutospacing="1" w:after="240" w:line="240" w:lineRule="auto"/>
        <w:ind w:left="1440"/>
        <w:rPr>
          <w:rFonts w:ascii="Arial" w:eastAsia="Times New Roman" w:hAnsi="Arial" w:cs="Arial"/>
          <w:sz w:val="24"/>
          <w:szCs w:val="24"/>
        </w:rPr>
      </w:pPr>
      <w:proofErr w:type="gramStart"/>
      <w:r w:rsidRPr="002E057F">
        <w:rPr>
          <w:rFonts w:ascii="Arial" w:eastAsia="Times New Roman" w:hAnsi="Arial" w:cs="Arial"/>
          <w:sz w:val="24"/>
          <w:szCs w:val="24"/>
        </w:rPr>
        <w:t>a</w:t>
      </w:r>
      <w:proofErr w:type="gramEnd"/>
      <w:r w:rsidRPr="002E057F">
        <w:rPr>
          <w:rFonts w:ascii="Arial" w:eastAsia="Times New Roman" w:hAnsi="Arial" w:cs="Arial"/>
          <w:sz w:val="24"/>
          <w:szCs w:val="24"/>
        </w:rPr>
        <w:t xml:space="preserve"> business e-mail address (Exam materials are not sent to proctors who do not have a business e-mail address.);</w:t>
      </w:r>
    </w:p>
    <w:p w:rsidR="002E057F" w:rsidRPr="002E057F" w:rsidRDefault="002E057F" w:rsidP="002E057F">
      <w:pPr>
        <w:numPr>
          <w:ilvl w:val="0"/>
          <w:numId w:val="2"/>
        </w:numPr>
        <w:spacing w:before="100" w:beforeAutospacing="1" w:after="240" w:line="240" w:lineRule="auto"/>
        <w:ind w:left="1440"/>
        <w:rPr>
          <w:rFonts w:ascii="Arial" w:eastAsia="Times New Roman" w:hAnsi="Arial" w:cs="Arial"/>
          <w:sz w:val="24"/>
          <w:szCs w:val="24"/>
        </w:rPr>
      </w:pPr>
      <w:r w:rsidRPr="002E057F">
        <w:rPr>
          <w:rFonts w:ascii="Arial" w:eastAsia="Times New Roman" w:hAnsi="Arial" w:cs="Arial"/>
          <w:sz w:val="24"/>
          <w:szCs w:val="24"/>
        </w:rPr>
        <w:t>a quiet, appropriately lit, and furnished location in which to complete the exam or assignment;</w:t>
      </w:r>
    </w:p>
    <w:p w:rsidR="002E057F" w:rsidRPr="002E057F" w:rsidRDefault="002E057F" w:rsidP="002E057F">
      <w:pPr>
        <w:numPr>
          <w:ilvl w:val="0"/>
          <w:numId w:val="2"/>
        </w:numPr>
        <w:spacing w:before="100" w:beforeAutospacing="1" w:after="240" w:line="240" w:lineRule="auto"/>
        <w:ind w:left="1440"/>
        <w:rPr>
          <w:rFonts w:ascii="Arial" w:eastAsia="Times New Roman" w:hAnsi="Arial" w:cs="Arial"/>
          <w:sz w:val="24"/>
          <w:szCs w:val="24"/>
        </w:rPr>
      </w:pPr>
      <w:r w:rsidRPr="002E057F">
        <w:rPr>
          <w:rFonts w:ascii="Arial" w:eastAsia="Times New Roman" w:hAnsi="Arial" w:cs="Arial"/>
          <w:sz w:val="24"/>
          <w:szCs w:val="24"/>
        </w:rPr>
        <w:t>an available computer with reliable access to the Internet;</w:t>
      </w:r>
    </w:p>
    <w:p w:rsidR="002E057F" w:rsidRPr="002E057F" w:rsidRDefault="002E057F" w:rsidP="002E057F">
      <w:pPr>
        <w:numPr>
          <w:ilvl w:val="0"/>
          <w:numId w:val="2"/>
        </w:numPr>
        <w:spacing w:before="100" w:beforeAutospacing="1" w:after="240" w:line="240" w:lineRule="auto"/>
        <w:ind w:left="1440"/>
        <w:rPr>
          <w:rFonts w:ascii="Arial" w:eastAsia="Times New Roman" w:hAnsi="Arial" w:cs="Arial"/>
          <w:sz w:val="24"/>
          <w:szCs w:val="24"/>
        </w:rPr>
      </w:pPr>
      <w:r w:rsidRPr="002E057F">
        <w:rPr>
          <w:rFonts w:ascii="Arial" w:eastAsia="Times New Roman" w:hAnsi="Arial" w:cs="Arial"/>
          <w:sz w:val="24"/>
          <w:szCs w:val="24"/>
        </w:rPr>
        <w:t>the ability to download files (some exams may require downloaded components);</w:t>
      </w:r>
    </w:p>
    <w:p w:rsidR="002E057F" w:rsidRPr="002E057F" w:rsidRDefault="002E057F" w:rsidP="002E057F">
      <w:pPr>
        <w:numPr>
          <w:ilvl w:val="0"/>
          <w:numId w:val="2"/>
        </w:numPr>
        <w:spacing w:before="100" w:beforeAutospacing="1" w:after="240" w:line="240" w:lineRule="auto"/>
        <w:ind w:left="1440"/>
        <w:rPr>
          <w:rFonts w:ascii="Arial" w:eastAsia="Times New Roman" w:hAnsi="Arial" w:cs="Arial"/>
          <w:sz w:val="24"/>
          <w:szCs w:val="24"/>
        </w:rPr>
      </w:pPr>
      <w:r w:rsidRPr="002E057F">
        <w:rPr>
          <w:rFonts w:ascii="Arial" w:eastAsia="Times New Roman" w:hAnsi="Arial" w:cs="Arial"/>
          <w:sz w:val="24"/>
          <w:szCs w:val="24"/>
        </w:rPr>
        <w:t>a printer with the ability to print PDF documents;</w:t>
      </w:r>
    </w:p>
    <w:p w:rsidR="002E057F" w:rsidRDefault="002E057F" w:rsidP="002E057F">
      <w:pPr>
        <w:numPr>
          <w:ilvl w:val="0"/>
          <w:numId w:val="2"/>
        </w:numPr>
        <w:spacing w:before="100" w:beforeAutospacing="1" w:after="100" w:afterAutospacing="1" w:line="240" w:lineRule="auto"/>
        <w:ind w:left="1440"/>
        <w:rPr>
          <w:rFonts w:ascii="Arial" w:eastAsia="Times New Roman" w:hAnsi="Arial" w:cs="Arial"/>
          <w:sz w:val="24"/>
          <w:szCs w:val="24"/>
        </w:rPr>
      </w:pPr>
      <w:r w:rsidRPr="002E057F">
        <w:rPr>
          <w:rFonts w:ascii="Arial" w:eastAsia="Times New Roman" w:hAnsi="Arial" w:cs="Arial"/>
          <w:sz w:val="24"/>
          <w:szCs w:val="24"/>
        </w:rPr>
        <w:t>and access to a fax machine or scanner (for return</w:t>
      </w:r>
      <w:r w:rsidR="00535E6C">
        <w:rPr>
          <w:rFonts w:ascii="Arial" w:eastAsia="Times New Roman" w:hAnsi="Arial" w:cs="Arial"/>
          <w:sz w:val="24"/>
          <w:szCs w:val="24"/>
        </w:rPr>
        <w:t>ing completed documents to STC)</w:t>
      </w:r>
    </w:p>
    <w:p w:rsidR="002E057F" w:rsidRPr="002E057F" w:rsidRDefault="002E057F" w:rsidP="002E057F">
      <w:pPr>
        <w:spacing w:before="100" w:beforeAutospacing="1" w:after="100" w:line="240" w:lineRule="auto"/>
        <w:rPr>
          <w:rFonts w:ascii="Arial" w:eastAsia="Times New Roman" w:hAnsi="Arial" w:cs="Arial"/>
          <w:sz w:val="24"/>
          <w:szCs w:val="24"/>
        </w:rPr>
      </w:pPr>
      <w:r w:rsidRPr="002E057F">
        <w:rPr>
          <w:rFonts w:ascii="Arial" w:eastAsia="Times New Roman" w:hAnsi="Arial" w:cs="Arial"/>
          <w:b/>
          <w:bCs/>
          <w:sz w:val="24"/>
          <w:szCs w:val="24"/>
        </w:rPr>
        <w:lastRenderedPageBreak/>
        <w:t>Approved Proctor List</w:t>
      </w:r>
      <w:r w:rsidRPr="002E057F">
        <w:rPr>
          <w:rFonts w:ascii="Arial" w:eastAsia="Times New Roman" w:hAnsi="Arial" w:cs="Arial"/>
          <w:sz w:val="24"/>
          <w:szCs w:val="24"/>
        </w:rPr>
        <w:br/>
      </w:r>
      <w:r w:rsidRPr="002E057F">
        <w:rPr>
          <w:rFonts w:ascii="Arial" w:eastAsia="Times New Roman" w:hAnsi="Arial" w:cs="Arial"/>
          <w:sz w:val="24"/>
          <w:szCs w:val="24"/>
        </w:rPr>
        <w:br/>
        <w:t xml:space="preserve">Proctors who </w:t>
      </w:r>
      <w:proofErr w:type="gramStart"/>
      <w:r w:rsidRPr="002E057F">
        <w:rPr>
          <w:rFonts w:ascii="Arial" w:eastAsia="Times New Roman" w:hAnsi="Arial" w:cs="Arial"/>
          <w:sz w:val="24"/>
          <w:szCs w:val="24"/>
        </w:rPr>
        <w:t>have been approved</w:t>
      </w:r>
      <w:proofErr w:type="gramEnd"/>
      <w:r w:rsidRPr="002E057F">
        <w:rPr>
          <w:rFonts w:ascii="Arial" w:eastAsia="Times New Roman" w:hAnsi="Arial" w:cs="Arial"/>
          <w:sz w:val="24"/>
          <w:szCs w:val="24"/>
        </w:rPr>
        <w:t xml:space="preserve"> by a Southeastern Technical College instructor will have their name placed on the Approved Proctor </w:t>
      </w:r>
      <w:r w:rsidR="00A809D8" w:rsidRPr="002E057F">
        <w:rPr>
          <w:rFonts w:ascii="Arial" w:eastAsia="Times New Roman" w:hAnsi="Arial" w:cs="Arial"/>
          <w:sz w:val="24"/>
          <w:szCs w:val="24"/>
        </w:rPr>
        <w:t>Form that</w:t>
      </w:r>
      <w:r w:rsidRPr="002E057F">
        <w:rPr>
          <w:rFonts w:ascii="Arial" w:eastAsia="Times New Roman" w:hAnsi="Arial" w:cs="Arial"/>
          <w:sz w:val="24"/>
          <w:szCs w:val="24"/>
        </w:rPr>
        <w:t xml:space="preserve"> will be maintained by the Academic Affairs Secretary and kept on the S Drive.</w:t>
      </w:r>
      <w:r w:rsidRPr="002E057F">
        <w:rPr>
          <w:rFonts w:ascii="Arial" w:eastAsia="Times New Roman" w:hAnsi="Arial" w:cs="Arial"/>
          <w:sz w:val="24"/>
          <w:szCs w:val="24"/>
        </w:rPr>
        <w:br/>
      </w:r>
      <w:r w:rsidRPr="002E057F">
        <w:rPr>
          <w:rFonts w:ascii="Arial" w:eastAsia="Times New Roman" w:hAnsi="Arial" w:cs="Arial"/>
          <w:sz w:val="24"/>
          <w:szCs w:val="24"/>
        </w:rPr>
        <w:br/>
      </w:r>
      <w:r w:rsidRPr="002E057F">
        <w:rPr>
          <w:rFonts w:ascii="Arial" w:eastAsia="Times New Roman" w:hAnsi="Arial" w:cs="Arial"/>
          <w:b/>
          <w:bCs/>
          <w:sz w:val="24"/>
          <w:szCs w:val="24"/>
        </w:rPr>
        <w:t>Proctoring Instructions</w:t>
      </w:r>
      <w:r w:rsidRPr="002E057F">
        <w:rPr>
          <w:rFonts w:ascii="Arial" w:eastAsia="Times New Roman" w:hAnsi="Arial" w:cs="Arial"/>
          <w:sz w:val="24"/>
          <w:szCs w:val="24"/>
        </w:rPr>
        <w:br/>
      </w:r>
      <w:r w:rsidRPr="002E057F">
        <w:rPr>
          <w:rFonts w:ascii="Arial" w:eastAsia="Times New Roman" w:hAnsi="Arial" w:cs="Arial"/>
          <w:sz w:val="24"/>
          <w:szCs w:val="24"/>
        </w:rPr>
        <w:br/>
        <w:t>Proctors will follow the guidelines as outlined in the Proctoring Instructions form. The instructor will send this form and any test materials or instructions to the proctor.</w:t>
      </w:r>
    </w:p>
    <w:p w:rsidR="00A809D8" w:rsidRDefault="002E057F" w:rsidP="002E057F">
      <w:pPr>
        <w:spacing w:before="100" w:beforeAutospacing="1" w:after="100" w:afterAutospacing="1" w:line="240" w:lineRule="auto"/>
        <w:rPr>
          <w:rFonts w:ascii="Arial" w:eastAsia="Times New Roman" w:hAnsi="Arial" w:cs="Arial"/>
          <w:b/>
          <w:bCs/>
          <w:sz w:val="24"/>
          <w:szCs w:val="24"/>
        </w:rPr>
      </w:pPr>
      <w:r w:rsidRPr="002E057F">
        <w:rPr>
          <w:rFonts w:ascii="Arial" w:eastAsia="Times New Roman" w:hAnsi="Arial" w:cs="Arial"/>
          <w:b/>
          <w:bCs/>
          <w:sz w:val="24"/>
          <w:szCs w:val="24"/>
        </w:rPr>
        <w:t>Off-Campus Proctored Event Registration Form</w:t>
      </w:r>
    </w:p>
    <w:p w:rsidR="00A809D8" w:rsidRDefault="002E057F" w:rsidP="002E057F">
      <w:pPr>
        <w:spacing w:before="100" w:beforeAutospacing="1" w:after="100" w:afterAutospacing="1" w:line="240" w:lineRule="auto"/>
        <w:rPr>
          <w:rFonts w:ascii="Arial" w:eastAsia="Times New Roman" w:hAnsi="Arial" w:cs="Arial"/>
          <w:sz w:val="24"/>
          <w:szCs w:val="24"/>
        </w:rPr>
      </w:pPr>
      <w:r w:rsidRPr="002E057F">
        <w:rPr>
          <w:rFonts w:ascii="Arial" w:eastAsia="Times New Roman" w:hAnsi="Arial" w:cs="Arial"/>
          <w:sz w:val="24"/>
          <w:szCs w:val="24"/>
        </w:rPr>
        <w:t>Approved proctors will be required to administer the Off-Campus Proctored Event Registration Form at the time of the proctored event. The form will be filled out in its entirety and returned (if appropriate) with the hard copy test, note sheets, or any other paperw</w:t>
      </w:r>
      <w:r w:rsidR="00A809D8">
        <w:rPr>
          <w:rFonts w:ascii="Arial" w:eastAsia="Times New Roman" w:hAnsi="Arial" w:cs="Arial"/>
          <w:sz w:val="24"/>
          <w:szCs w:val="24"/>
        </w:rPr>
        <w:t>ork outlined by the instructor.</w:t>
      </w:r>
    </w:p>
    <w:p w:rsidR="00A809D8" w:rsidRDefault="002E057F" w:rsidP="002E057F">
      <w:pPr>
        <w:spacing w:before="100" w:beforeAutospacing="1" w:after="100" w:afterAutospacing="1" w:line="240" w:lineRule="auto"/>
        <w:rPr>
          <w:rFonts w:ascii="Arial" w:eastAsia="Times New Roman" w:hAnsi="Arial" w:cs="Arial"/>
          <w:b/>
          <w:bCs/>
          <w:sz w:val="24"/>
          <w:szCs w:val="24"/>
        </w:rPr>
      </w:pPr>
      <w:r w:rsidRPr="002E057F">
        <w:rPr>
          <w:rFonts w:ascii="Arial" w:eastAsia="Times New Roman" w:hAnsi="Arial" w:cs="Arial"/>
          <w:b/>
          <w:bCs/>
          <w:sz w:val="24"/>
          <w:szCs w:val="24"/>
        </w:rPr>
        <w:t>Proctored Event Scheduling/Makeup</w:t>
      </w:r>
    </w:p>
    <w:p w:rsidR="00A809D8" w:rsidRDefault="002E057F" w:rsidP="002E057F">
      <w:pPr>
        <w:spacing w:before="100" w:beforeAutospacing="1" w:after="100" w:afterAutospacing="1" w:line="240" w:lineRule="auto"/>
        <w:rPr>
          <w:rFonts w:ascii="Arial" w:eastAsia="Times New Roman" w:hAnsi="Arial" w:cs="Arial"/>
          <w:sz w:val="24"/>
          <w:szCs w:val="24"/>
        </w:rPr>
      </w:pPr>
      <w:r w:rsidRPr="002E057F">
        <w:rPr>
          <w:rFonts w:ascii="Arial" w:eastAsia="Times New Roman" w:hAnsi="Arial" w:cs="Arial"/>
          <w:sz w:val="24"/>
          <w:szCs w:val="24"/>
        </w:rPr>
        <w:t>Students who do not complete the proctored event as scheduled must submit a valid documented excuse within three business days after the scheduled event. If the excuse is approved</w:t>
      </w:r>
      <w:r w:rsidR="00A809D8">
        <w:rPr>
          <w:rFonts w:ascii="Arial" w:eastAsia="Times New Roman" w:hAnsi="Arial" w:cs="Arial"/>
          <w:sz w:val="24"/>
          <w:szCs w:val="24"/>
        </w:rPr>
        <w:t xml:space="preserve"> </w:t>
      </w:r>
      <w:r w:rsidR="00A809D8" w:rsidRPr="00160DA2">
        <w:rPr>
          <w:rFonts w:ascii="Arial" w:eastAsia="Times New Roman" w:hAnsi="Arial" w:cs="Arial"/>
          <w:sz w:val="24"/>
          <w:szCs w:val="24"/>
        </w:rPr>
        <w:t>by the instructor of the course</w:t>
      </w:r>
      <w:r w:rsidRPr="00160DA2">
        <w:rPr>
          <w:rFonts w:ascii="Arial" w:eastAsia="Times New Roman" w:hAnsi="Arial" w:cs="Arial"/>
          <w:sz w:val="24"/>
          <w:szCs w:val="24"/>
        </w:rPr>
        <w:t>,</w:t>
      </w:r>
      <w:r w:rsidRPr="002E057F">
        <w:rPr>
          <w:rFonts w:ascii="Arial" w:eastAsia="Times New Roman" w:hAnsi="Arial" w:cs="Arial"/>
          <w:sz w:val="24"/>
          <w:szCs w:val="24"/>
        </w:rPr>
        <w:t xml:space="preserve"> students must make arrangements with the instructor to makeup/reschedule the missed event. The penalty and makeup instructions will be at the instructor's discretion. </w:t>
      </w:r>
    </w:p>
    <w:p w:rsidR="00FE1473" w:rsidRDefault="002E057F" w:rsidP="002E057F">
      <w:pPr>
        <w:spacing w:before="100" w:beforeAutospacing="1" w:after="100" w:afterAutospacing="1" w:line="240" w:lineRule="auto"/>
        <w:rPr>
          <w:rFonts w:ascii="Arial" w:eastAsia="Times New Roman" w:hAnsi="Arial" w:cs="Arial"/>
          <w:b/>
          <w:bCs/>
          <w:sz w:val="24"/>
          <w:szCs w:val="24"/>
        </w:rPr>
      </w:pPr>
      <w:r w:rsidRPr="002E057F">
        <w:rPr>
          <w:rFonts w:ascii="Arial" w:eastAsia="Times New Roman" w:hAnsi="Arial" w:cs="Arial"/>
          <w:b/>
          <w:bCs/>
          <w:sz w:val="24"/>
          <w:szCs w:val="24"/>
        </w:rPr>
        <w:t xml:space="preserve">Students Failing </w:t>
      </w:r>
      <w:r w:rsidR="00FE1473">
        <w:rPr>
          <w:rFonts w:ascii="Arial" w:eastAsia="Times New Roman" w:hAnsi="Arial" w:cs="Arial"/>
          <w:b/>
          <w:bCs/>
          <w:sz w:val="24"/>
          <w:szCs w:val="24"/>
        </w:rPr>
        <w:t>to Complete the Proctored Event</w:t>
      </w:r>
    </w:p>
    <w:p w:rsidR="00A96074" w:rsidRPr="00160DA2" w:rsidRDefault="00A96074" w:rsidP="00A96074">
      <w:pPr>
        <w:rPr>
          <w:rFonts w:ascii="Arial" w:hAnsi="Arial" w:cs="Arial"/>
          <w:sz w:val="24"/>
          <w:szCs w:val="24"/>
        </w:rPr>
      </w:pPr>
      <w:r w:rsidRPr="00160DA2">
        <w:rPr>
          <w:rFonts w:ascii="Arial" w:hAnsi="Arial" w:cs="Arial"/>
          <w:sz w:val="24"/>
          <w:szCs w:val="24"/>
        </w:rPr>
        <w:t xml:space="preserve">Students who do not complete the proctored event on the scheduled date and do not present a valid documented excuse within three business days of the scheduled event will be withdrawn from the course with a WF (Withdrawn Failing) and </w:t>
      </w:r>
      <w:proofErr w:type="gramStart"/>
      <w:r w:rsidRPr="00160DA2">
        <w:rPr>
          <w:rFonts w:ascii="Arial" w:hAnsi="Arial" w:cs="Arial"/>
          <w:sz w:val="24"/>
          <w:szCs w:val="24"/>
        </w:rPr>
        <w:t>will be disabled</w:t>
      </w:r>
      <w:proofErr w:type="gramEnd"/>
      <w:r w:rsidRPr="00160DA2">
        <w:rPr>
          <w:rFonts w:ascii="Arial" w:hAnsi="Arial" w:cs="Arial"/>
          <w:sz w:val="24"/>
          <w:szCs w:val="24"/>
        </w:rPr>
        <w:t xml:space="preserve"> in Blackboard.  The last date of attendance will be the last day an academic activity </w:t>
      </w:r>
      <w:r w:rsidR="00D72862" w:rsidRPr="00160DA2">
        <w:rPr>
          <w:rFonts w:ascii="Arial" w:hAnsi="Arial" w:cs="Arial"/>
          <w:sz w:val="24"/>
          <w:szCs w:val="24"/>
        </w:rPr>
        <w:t>is</w:t>
      </w:r>
      <w:r w:rsidRPr="00160DA2">
        <w:rPr>
          <w:rFonts w:ascii="Arial" w:hAnsi="Arial" w:cs="Arial"/>
          <w:sz w:val="24"/>
          <w:szCs w:val="24"/>
        </w:rPr>
        <w:t xml:space="preserve"> completed.  If the proctored event </w:t>
      </w:r>
      <w:proofErr w:type="gramStart"/>
      <w:r w:rsidRPr="00160DA2">
        <w:rPr>
          <w:rFonts w:ascii="Arial" w:hAnsi="Arial" w:cs="Arial"/>
          <w:sz w:val="24"/>
          <w:szCs w:val="24"/>
        </w:rPr>
        <w:t>is scheduled</w:t>
      </w:r>
      <w:proofErr w:type="gramEnd"/>
      <w:r w:rsidRPr="00160DA2">
        <w:rPr>
          <w:rFonts w:ascii="Arial" w:hAnsi="Arial" w:cs="Arial"/>
          <w:sz w:val="24"/>
          <w:szCs w:val="24"/>
        </w:rPr>
        <w:t xml:space="preserve"> during final exams, any student who misses the proctored event will be issued an “F” (Failing) for the course. </w:t>
      </w:r>
    </w:p>
    <w:p w:rsidR="00A809D8" w:rsidRDefault="002E057F" w:rsidP="002E057F">
      <w:pPr>
        <w:spacing w:before="100" w:beforeAutospacing="1" w:after="100" w:afterAutospacing="1" w:line="240" w:lineRule="auto"/>
        <w:rPr>
          <w:rFonts w:ascii="Arial" w:eastAsia="Times New Roman" w:hAnsi="Arial" w:cs="Arial"/>
          <w:b/>
          <w:bCs/>
          <w:sz w:val="24"/>
          <w:szCs w:val="24"/>
        </w:rPr>
      </w:pPr>
      <w:r w:rsidRPr="002E057F">
        <w:rPr>
          <w:rFonts w:ascii="Arial" w:eastAsia="Times New Roman" w:hAnsi="Arial" w:cs="Arial"/>
          <w:b/>
          <w:bCs/>
          <w:sz w:val="24"/>
          <w:szCs w:val="24"/>
        </w:rPr>
        <w:t>Acce</w:t>
      </w:r>
      <w:r w:rsidR="00A809D8">
        <w:rPr>
          <w:rFonts w:ascii="Arial" w:eastAsia="Times New Roman" w:hAnsi="Arial" w:cs="Arial"/>
          <w:b/>
          <w:bCs/>
          <w:sz w:val="24"/>
          <w:szCs w:val="24"/>
        </w:rPr>
        <w:t>ss to Proctored Event Materials</w:t>
      </w:r>
    </w:p>
    <w:p w:rsidR="00A809D8" w:rsidRDefault="002E057F" w:rsidP="002E057F">
      <w:pPr>
        <w:spacing w:before="100" w:beforeAutospacing="1" w:after="100" w:afterAutospacing="1" w:line="240" w:lineRule="auto"/>
        <w:rPr>
          <w:rFonts w:ascii="Arial" w:eastAsia="Times New Roman" w:hAnsi="Arial" w:cs="Arial"/>
          <w:sz w:val="24"/>
          <w:szCs w:val="24"/>
        </w:rPr>
      </w:pPr>
      <w:r w:rsidRPr="002E057F">
        <w:rPr>
          <w:rFonts w:ascii="Arial" w:eastAsia="Times New Roman" w:hAnsi="Arial" w:cs="Arial"/>
          <w:sz w:val="24"/>
          <w:szCs w:val="24"/>
        </w:rPr>
        <w:lastRenderedPageBreak/>
        <w:t>In order to facilitate proper access to proctored event materials (exams and/or assignment documents and instructions), and to limit potential misuse of the materials, they will not be made available to the student prior to the scheduled proctored event. Such materials will either be sent directly to the approved proctor, or if provided via the online Learning Management System (LMS) will be password protected. Access to the materials will be provided to the approved proctor via e-mail by noon on the business-day prior to the scheduled event.</w:t>
      </w:r>
    </w:p>
    <w:p w:rsidR="00A809D8" w:rsidRDefault="00A809D8" w:rsidP="002E057F">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Adjunct Instructor Information</w:t>
      </w:r>
    </w:p>
    <w:p w:rsidR="00A809D8" w:rsidRDefault="002E057F" w:rsidP="002E057F">
      <w:pPr>
        <w:spacing w:before="100" w:beforeAutospacing="1" w:after="100" w:afterAutospacing="1" w:line="240" w:lineRule="auto"/>
        <w:rPr>
          <w:rFonts w:ascii="Arial" w:eastAsia="Times New Roman" w:hAnsi="Arial" w:cs="Arial"/>
          <w:sz w:val="24"/>
          <w:szCs w:val="24"/>
        </w:rPr>
      </w:pPr>
      <w:r w:rsidRPr="002E057F">
        <w:rPr>
          <w:rFonts w:ascii="Arial" w:eastAsia="Times New Roman" w:hAnsi="Arial" w:cs="Arial"/>
          <w:sz w:val="24"/>
          <w:szCs w:val="24"/>
        </w:rPr>
        <w:t>Adjunct instructors who are unable to come to campus will coordinate their proctored event with their on-campus mentor(s).</w:t>
      </w:r>
    </w:p>
    <w:p w:rsidR="00A809D8" w:rsidRDefault="002E057F" w:rsidP="002E057F">
      <w:pPr>
        <w:spacing w:before="100" w:beforeAutospacing="1" w:after="100" w:afterAutospacing="1" w:line="240" w:lineRule="auto"/>
        <w:rPr>
          <w:rFonts w:ascii="Arial" w:eastAsia="Times New Roman" w:hAnsi="Arial" w:cs="Arial"/>
          <w:sz w:val="24"/>
          <w:szCs w:val="24"/>
        </w:rPr>
      </w:pPr>
      <w:r w:rsidRPr="002E057F">
        <w:rPr>
          <w:rFonts w:ascii="Arial" w:eastAsia="Times New Roman" w:hAnsi="Arial" w:cs="Arial"/>
          <w:sz w:val="24"/>
          <w:szCs w:val="24"/>
        </w:rPr>
        <w:t>Adjunct instructors will contact the Academic Affairs Secretary to reserve a lab for the event.</w:t>
      </w:r>
    </w:p>
    <w:p w:rsidR="00535E6C" w:rsidRPr="00A20DA1" w:rsidRDefault="002E057F" w:rsidP="002E057F">
      <w:pPr>
        <w:spacing w:before="100" w:beforeAutospacing="1" w:after="100" w:afterAutospacing="1" w:line="240" w:lineRule="auto"/>
        <w:rPr>
          <w:rFonts w:ascii="Arial" w:eastAsia="Times New Roman" w:hAnsi="Arial" w:cs="Arial"/>
          <w:b/>
          <w:bCs/>
          <w:sz w:val="24"/>
          <w:szCs w:val="24"/>
        </w:rPr>
      </w:pPr>
      <w:r w:rsidRPr="00A20DA1">
        <w:rPr>
          <w:rFonts w:ascii="Arial" w:eastAsia="Times New Roman" w:hAnsi="Arial" w:cs="Arial"/>
          <w:b/>
          <w:bCs/>
          <w:sz w:val="24"/>
          <w:szCs w:val="24"/>
        </w:rPr>
        <w:t xml:space="preserve">Statement for </w:t>
      </w:r>
      <w:r w:rsidRPr="00D87830">
        <w:rPr>
          <w:rFonts w:ascii="Arial" w:eastAsia="Times New Roman" w:hAnsi="Arial" w:cs="Arial"/>
          <w:b/>
          <w:bCs/>
          <w:sz w:val="24"/>
          <w:szCs w:val="24"/>
        </w:rPr>
        <w:t>Syllabus</w:t>
      </w:r>
    </w:p>
    <w:p w:rsidR="00D87830" w:rsidRPr="00160DA2" w:rsidRDefault="00E72B3C" w:rsidP="002E057F">
      <w:pPr>
        <w:spacing w:before="100" w:beforeAutospacing="1" w:after="100" w:afterAutospacing="1" w:line="240" w:lineRule="auto"/>
        <w:rPr>
          <w:rFonts w:ascii="Arial" w:eastAsia="Times New Roman" w:hAnsi="Arial" w:cs="Arial"/>
          <w:b/>
          <w:bCs/>
          <w:sz w:val="24"/>
          <w:szCs w:val="24"/>
        </w:rPr>
      </w:pPr>
      <w:r w:rsidRPr="00160DA2">
        <w:rPr>
          <w:rFonts w:ascii="Arial" w:eastAsia="Times New Roman" w:hAnsi="Arial" w:cs="Arial"/>
          <w:b/>
          <w:bCs/>
          <w:sz w:val="24"/>
          <w:szCs w:val="24"/>
        </w:rPr>
        <w:t xml:space="preserve">All online course syllabi will include a statement outlining proctoring requirements.  The required statement is located on the </w:t>
      </w:r>
      <w:r w:rsidR="000F5ADB" w:rsidRPr="00160DA2">
        <w:rPr>
          <w:rFonts w:ascii="Arial" w:eastAsia="Times New Roman" w:hAnsi="Arial" w:cs="Arial"/>
          <w:b/>
          <w:bCs/>
          <w:sz w:val="24"/>
          <w:szCs w:val="24"/>
        </w:rPr>
        <w:t>online course syllabus template that is saved on the S Drive.</w:t>
      </w:r>
    </w:p>
    <w:p w:rsidR="002F2C9B" w:rsidRDefault="002E057F" w:rsidP="002E057F">
      <w:pPr>
        <w:spacing w:after="100" w:line="240" w:lineRule="auto"/>
        <w:rPr>
          <w:rFonts w:ascii="Arial" w:eastAsia="Times New Roman" w:hAnsi="Arial" w:cs="Arial"/>
          <w:b/>
          <w:bCs/>
          <w:i/>
          <w:iCs/>
          <w:sz w:val="24"/>
          <w:szCs w:val="24"/>
        </w:rPr>
      </w:pPr>
      <w:r w:rsidRPr="002E057F">
        <w:rPr>
          <w:rFonts w:ascii="Arial" w:eastAsia="Times New Roman" w:hAnsi="Arial" w:cs="Arial"/>
          <w:b/>
          <w:bCs/>
          <w:i/>
          <w:iCs/>
          <w:sz w:val="24"/>
          <w:szCs w:val="24"/>
        </w:rPr>
        <w:t>References</w:t>
      </w:r>
    </w:p>
    <w:p w:rsidR="002F2C9B" w:rsidRDefault="002E057F" w:rsidP="002F2C9B">
      <w:pPr>
        <w:spacing w:after="0" w:line="240" w:lineRule="auto"/>
        <w:rPr>
          <w:rFonts w:ascii="Arial" w:eastAsia="Times New Roman" w:hAnsi="Arial" w:cs="Arial"/>
          <w:sz w:val="20"/>
          <w:szCs w:val="20"/>
        </w:rPr>
      </w:pPr>
      <w:r w:rsidRPr="002E057F">
        <w:rPr>
          <w:rFonts w:ascii="Arial" w:eastAsia="Times New Roman" w:hAnsi="Arial" w:cs="Arial"/>
          <w:sz w:val="20"/>
          <w:szCs w:val="20"/>
        </w:rPr>
        <w:t xml:space="preserve">Exhibit: </w:t>
      </w:r>
      <w:hyperlink r:id="rId6" w:history="1">
        <w:r w:rsidRPr="002F2C9B">
          <w:rPr>
            <w:rStyle w:val="Hyperlink"/>
            <w:rFonts w:ascii="Arial" w:eastAsia="Times New Roman" w:hAnsi="Arial" w:cs="Arial"/>
            <w:sz w:val="20"/>
            <w:szCs w:val="20"/>
          </w:rPr>
          <w:t>Proctored Event Registration Form (On-Campus)</w:t>
        </w:r>
      </w:hyperlink>
    </w:p>
    <w:p w:rsidR="002F2C9B" w:rsidRDefault="002E057F" w:rsidP="002F2C9B">
      <w:pPr>
        <w:spacing w:after="0" w:line="240" w:lineRule="auto"/>
        <w:rPr>
          <w:rFonts w:ascii="Arial" w:eastAsia="Times New Roman" w:hAnsi="Arial" w:cs="Arial"/>
          <w:sz w:val="20"/>
          <w:szCs w:val="20"/>
        </w:rPr>
      </w:pPr>
      <w:r w:rsidRPr="00A96074">
        <w:rPr>
          <w:rFonts w:ascii="Arial" w:eastAsia="Times New Roman" w:hAnsi="Arial" w:cs="Arial"/>
          <w:sz w:val="20"/>
          <w:szCs w:val="20"/>
        </w:rPr>
        <w:t xml:space="preserve">Exhibit: </w:t>
      </w:r>
      <w:hyperlink r:id="rId7" w:history="1">
        <w:r w:rsidRPr="00A96074">
          <w:rPr>
            <w:rStyle w:val="Hyperlink"/>
            <w:rFonts w:ascii="Arial" w:eastAsia="Times New Roman" w:hAnsi="Arial" w:cs="Arial"/>
            <w:sz w:val="20"/>
            <w:szCs w:val="20"/>
          </w:rPr>
          <w:t>Proctored Event Registration Form (Off-Campus)</w:t>
        </w:r>
      </w:hyperlink>
    </w:p>
    <w:p w:rsidR="002F2C9B" w:rsidRDefault="002E057F" w:rsidP="002F2C9B">
      <w:pPr>
        <w:spacing w:after="0" w:line="240" w:lineRule="auto"/>
        <w:rPr>
          <w:rFonts w:ascii="Arial" w:eastAsia="Times New Roman" w:hAnsi="Arial" w:cs="Arial"/>
          <w:sz w:val="20"/>
          <w:szCs w:val="20"/>
        </w:rPr>
      </w:pPr>
      <w:r w:rsidRPr="002E057F">
        <w:rPr>
          <w:rFonts w:ascii="Arial" w:eastAsia="Times New Roman" w:hAnsi="Arial" w:cs="Arial"/>
          <w:sz w:val="20"/>
          <w:szCs w:val="20"/>
        </w:rPr>
        <w:t xml:space="preserve">Exhibit: </w:t>
      </w:r>
      <w:hyperlink r:id="rId8" w:history="1">
        <w:r w:rsidRPr="002F2C9B">
          <w:rPr>
            <w:rStyle w:val="Hyperlink"/>
            <w:rFonts w:ascii="Arial" w:eastAsia="Times New Roman" w:hAnsi="Arial" w:cs="Arial"/>
            <w:sz w:val="20"/>
            <w:szCs w:val="20"/>
          </w:rPr>
          <w:t>Proctor Scheduling and Approval Form</w:t>
        </w:r>
      </w:hyperlink>
    </w:p>
    <w:p w:rsidR="002E057F" w:rsidRPr="002E057F" w:rsidRDefault="002E057F" w:rsidP="002F2C9B">
      <w:pPr>
        <w:spacing w:after="0" w:line="240" w:lineRule="auto"/>
        <w:rPr>
          <w:rFonts w:ascii="Times New Roman" w:eastAsia="Times New Roman" w:hAnsi="Times New Roman" w:cs="Times New Roman"/>
          <w:sz w:val="24"/>
          <w:szCs w:val="24"/>
        </w:rPr>
      </w:pPr>
      <w:r w:rsidRPr="002E057F">
        <w:rPr>
          <w:rFonts w:ascii="Arial" w:eastAsia="Times New Roman" w:hAnsi="Arial" w:cs="Arial"/>
          <w:sz w:val="20"/>
          <w:szCs w:val="20"/>
        </w:rPr>
        <w:t xml:space="preserve">Exhibit: </w:t>
      </w:r>
      <w:hyperlink r:id="rId9" w:history="1">
        <w:r w:rsidRPr="002F2C9B">
          <w:rPr>
            <w:rStyle w:val="Hyperlink"/>
            <w:rFonts w:ascii="Arial" w:eastAsia="Times New Roman" w:hAnsi="Arial" w:cs="Arial"/>
            <w:sz w:val="20"/>
            <w:szCs w:val="20"/>
          </w:rPr>
          <w:t>Proctoring Instructions</w:t>
        </w:r>
      </w:hyperlink>
    </w:p>
    <w:p w:rsidR="00C22E98" w:rsidRDefault="00C22E98"/>
    <w:sectPr w:rsidR="00C22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3F3C"/>
    <w:multiLevelType w:val="multilevel"/>
    <w:tmpl w:val="3590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D39AB"/>
    <w:multiLevelType w:val="multilevel"/>
    <w:tmpl w:val="406AA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7F"/>
    <w:rsid w:val="000F5ADB"/>
    <w:rsid w:val="00160DA2"/>
    <w:rsid w:val="001926A3"/>
    <w:rsid w:val="0024453C"/>
    <w:rsid w:val="00264BE4"/>
    <w:rsid w:val="002E057F"/>
    <w:rsid w:val="002F2C9B"/>
    <w:rsid w:val="00322267"/>
    <w:rsid w:val="00343C3D"/>
    <w:rsid w:val="004F0FA4"/>
    <w:rsid w:val="004F7187"/>
    <w:rsid w:val="00535E6C"/>
    <w:rsid w:val="00695519"/>
    <w:rsid w:val="007F54CF"/>
    <w:rsid w:val="008A3C66"/>
    <w:rsid w:val="009B3E08"/>
    <w:rsid w:val="00A14A61"/>
    <w:rsid w:val="00A20DA1"/>
    <w:rsid w:val="00A32327"/>
    <w:rsid w:val="00A809D8"/>
    <w:rsid w:val="00A96074"/>
    <w:rsid w:val="00C22E98"/>
    <w:rsid w:val="00C77B8D"/>
    <w:rsid w:val="00D52B16"/>
    <w:rsid w:val="00D72862"/>
    <w:rsid w:val="00D87830"/>
    <w:rsid w:val="00E72B3C"/>
    <w:rsid w:val="00EF6BCC"/>
    <w:rsid w:val="00F73C0E"/>
    <w:rsid w:val="00FE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5E07"/>
  <w15:chartTrackingRefBased/>
  <w15:docId w15:val="{98A512E8-D1C1-4DF8-B507-F2C9A8A2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5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057F"/>
    <w:rPr>
      <w:color w:val="0000FF"/>
      <w:u w:val="single"/>
    </w:rPr>
  </w:style>
  <w:style w:type="paragraph" w:styleId="BalloonText">
    <w:name w:val="Balloon Text"/>
    <w:basedOn w:val="Normal"/>
    <w:link w:val="BalloonTextChar"/>
    <w:uiPriority w:val="99"/>
    <w:semiHidden/>
    <w:unhideWhenUsed/>
    <w:rsid w:val="002F2C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C9B"/>
    <w:rPr>
      <w:rFonts w:ascii="Segoe UI" w:hAnsi="Segoe UI" w:cs="Segoe UI"/>
      <w:sz w:val="18"/>
      <w:szCs w:val="18"/>
    </w:rPr>
  </w:style>
  <w:style w:type="character" w:styleId="FollowedHyperlink">
    <w:name w:val="FollowedHyperlink"/>
    <w:basedOn w:val="DefaultParagraphFont"/>
    <w:uiPriority w:val="99"/>
    <w:semiHidden/>
    <w:unhideWhenUsed/>
    <w:rsid w:val="00A96074"/>
    <w:rPr>
      <w:color w:val="954F72" w:themeColor="followedHyperlink"/>
      <w:u w:val="single"/>
    </w:rPr>
  </w:style>
  <w:style w:type="paragraph" w:customStyle="1" w:styleId="xmsonormal">
    <w:name w:val="x_msonormal"/>
    <w:basedOn w:val="Normal"/>
    <w:rsid w:val="001926A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253158">
      <w:bodyDiv w:val="1"/>
      <w:marLeft w:val="0"/>
      <w:marRight w:val="0"/>
      <w:marTop w:val="0"/>
      <w:marBottom w:val="0"/>
      <w:divBdr>
        <w:top w:val="none" w:sz="0" w:space="0" w:color="auto"/>
        <w:left w:val="none" w:sz="0" w:space="0" w:color="auto"/>
        <w:bottom w:val="none" w:sz="0" w:space="0" w:color="auto"/>
        <w:right w:val="none" w:sz="0" w:space="0" w:color="auto"/>
      </w:divBdr>
    </w:div>
    <w:div w:id="924385399">
      <w:bodyDiv w:val="1"/>
      <w:marLeft w:val="0"/>
      <w:marRight w:val="0"/>
      <w:marTop w:val="0"/>
      <w:marBottom w:val="0"/>
      <w:divBdr>
        <w:top w:val="none" w:sz="0" w:space="0" w:color="auto"/>
        <w:left w:val="none" w:sz="0" w:space="0" w:color="auto"/>
        <w:bottom w:val="none" w:sz="0" w:space="0" w:color="auto"/>
        <w:right w:val="none" w:sz="0" w:space="0" w:color="auto"/>
      </w:divBdr>
      <w:divsChild>
        <w:div w:id="382825985">
          <w:marLeft w:val="0"/>
          <w:marRight w:val="0"/>
          <w:marTop w:val="0"/>
          <w:marBottom w:val="0"/>
          <w:divBdr>
            <w:top w:val="none" w:sz="0" w:space="0" w:color="auto"/>
            <w:left w:val="none" w:sz="0" w:space="0" w:color="auto"/>
            <w:bottom w:val="none" w:sz="0" w:space="0" w:color="auto"/>
            <w:right w:val="none" w:sz="0" w:space="0" w:color="auto"/>
          </w:divBdr>
        </w:div>
        <w:div w:id="550120992">
          <w:marLeft w:val="0"/>
          <w:marRight w:val="0"/>
          <w:marTop w:val="0"/>
          <w:marBottom w:val="0"/>
          <w:divBdr>
            <w:top w:val="none" w:sz="0" w:space="0" w:color="auto"/>
            <w:left w:val="none" w:sz="0" w:space="0" w:color="auto"/>
            <w:bottom w:val="none" w:sz="0" w:space="0" w:color="auto"/>
            <w:right w:val="none" w:sz="0" w:space="0" w:color="auto"/>
          </w:divBdr>
        </w:div>
        <w:div w:id="646518103">
          <w:marLeft w:val="0"/>
          <w:marRight w:val="0"/>
          <w:marTop w:val="0"/>
          <w:marBottom w:val="0"/>
          <w:divBdr>
            <w:top w:val="none" w:sz="0" w:space="0" w:color="auto"/>
            <w:left w:val="none" w:sz="0" w:space="0" w:color="auto"/>
            <w:bottom w:val="none" w:sz="0" w:space="0" w:color="auto"/>
            <w:right w:val="none" w:sz="0" w:space="0" w:color="auto"/>
          </w:divBdr>
        </w:div>
        <w:div w:id="1125271315">
          <w:marLeft w:val="0"/>
          <w:marRight w:val="0"/>
          <w:marTop w:val="0"/>
          <w:marBottom w:val="0"/>
          <w:divBdr>
            <w:top w:val="none" w:sz="0" w:space="0" w:color="auto"/>
            <w:left w:val="none" w:sz="0" w:space="0" w:color="auto"/>
            <w:bottom w:val="none" w:sz="0" w:space="0" w:color="auto"/>
            <w:right w:val="none" w:sz="0" w:space="0" w:color="auto"/>
          </w:divBdr>
        </w:div>
      </w:divsChild>
    </w:div>
    <w:div w:id="1256133566">
      <w:bodyDiv w:val="1"/>
      <w:marLeft w:val="0"/>
      <w:marRight w:val="0"/>
      <w:marTop w:val="0"/>
      <w:marBottom w:val="0"/>
      <w:divBdr>
        <w:top w:val="none" w:sz="0" w:space="0" w:color="auto"/>
        <w:left w:val="none" w:sz="0" w:space="0" w:color="auto"/>
        <w:bottom w:val="none" w:sz="0" w:space="0" w:color="auto"/>
        <w:right w:val="none" w:sz="0" w:space="0" w:color="auto"/>
      </w:divBdr>
      <w:divsChild>
        <w:div w:id="1671173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746461">
      <w:bodyDiv w:val="1"/>
      <w:marLeft w:val="0"/>
      <w:marRight w:val="0"/>
      <w:marTop w:val="0"/>
      <w:marBottom w:val="0"/>
      <w:divBdr>
        <w:top w:val="none" w:sz="0" w:space="0" w:color="auto"/>
        <w:left w:val="none" w:sz="0" w:space="0" w:color="auto"/>
        <w:bottom w:val="none" w:sz="0" w:space="0" w:color="auto"/>
        <w:right w:val="none" w:sz="0" w:space="0" w:color="auto"/>
      </w:divBdr>
      <w:divsChild>
        <w:div w:id="737943262">
          <w:marLeft w:val="0"/>
          <w:marRight w:val="0"/>
          <w:marTop w:val="0"/>
          <w:marBottom w:val="0"/>
          <w:divBdr>
            <w:top w:val="none" w:sz="0" w:space="0" w:color="auto"/>
            <w:left w:val="none" w:sz="0" w:space="0" w:color="auto"/>
            <w:bottom w:val="none" w:sz="0" w:space="0" w:color="auto"/>
            <w:right w:val="none" w:sz="0" w:space="0" w:color="auto"/>
          </w:divBdr>
        </w:div>
        <w:div w:id="807740940">
          <w:marLeft w:val="0"/>
          <w:marRight w:val="0"/>
          <w:marTop w:val="0"/>
          <w:marBottom w:val="0"/>
          <w:divBdr>
            <w:top w:val="none" w:sz="0" w:space="0" w:color="auto"/>
            <w:left w:val="none" w:sz="0" w:space="0" w:color="auto"/>
            <w:bottom w:val="none" w:sz="0" w:space="0" w:color="auto"/>
            <w:right w:val="none" w:sz="0" w:space="0" w:color="auto"/>
          </w:divBdr>
        </w:div>
        <w:div w:id="1028069034">
          <w:marLeft w:val="0"/>
          <w:marRight w:val="0"/>
          <w:marTop w:val="0"/>
          <w:marBottom w:val="0"/>
          <w:divBdr>
            <w:top w:val="none" w:sz="0" w:space="0" w:color="auto"/>
            <w:left w:val="none" w:sz="0" w:space="0" w:color="auto"/>
            <w:bottom w:val="none" w:sz="0" w:space="0" w:color="auto"/>
            <w:right w:val="none" w:sz="0" w:space="0" w:color="auto"/>
          </w:divBdr>
        </w:div>
        <w:div w:id="2045864469">
          <w:marLeft w:val="0"/>
          <w:marRight w:val="0"/>
          <w:marTop w:val="0"/>
          <w:marBottom w:val="0"/>
          <w:divBdr>
            <w:top w:val="none" w:sz="0" w:space="0" w:color="auto"/>
            <w:left w:val="none" w:sz="0" w:space="0" w:color="auto"/>
            <w:bottom w:val="none" w:sz="0" w:space="0" w:color="auto"/>
            <w:right w:val="none" w:sz="0" w:space="0" w:color="auto"/>
          </w:divBdr>
        </w:div>
      </w:divsChild>
    </w:div>
    <w:div w:id="139454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s.southeasterntech.edu/College_Documents/Forms/ProctorSchedulingAndApprovalForm.pdf" TargetMode="External"/><Relationship Id="rId3" Type="http://schemas.openxmlformats.org/officeDocument/2006/relationships/settings" Target="settings.xml"/><Relationship Id="rId7" Type="http://schemas.openxmlformats.org/officeDocument/2006/relationships/hyperlink" Target="https://ies.southeasterntech.edu/College_Documents/Forms/ProctoredEventRegistrationFormOffCampu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es.southeasterntech.edu/College_Documents/Forms/ProctoredEventRegistrationFormOnCampus.pd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es.southeasterntech.edu/College_Documents/Forms/Proctoring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1184</Words>
  <Characters>6751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Robison</dc:creator>
  <cp:keywords/>
  <dc:description/>
  <cp:lastModifiedBy>Stephanie Moye</cp:lastModifiedBy>
  <cp:revision>2</cp:revision>
  <cp:lastPrinted>2018-04-17T23:00:00Z</cp:lastPrinted>
  <dcterms:created xsi:type="dcterms:W3CDTF">2018-06-25T19:18:00Z</dcterms:created>
  <dcterms:modified xsi:type="dcterms:W3CDTF">2018-06-25T19:18:00Z</dcterms:modified>
</cp:coreProperties>
</file>